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5AA8A" w14:textId="77777777" w:rsidR="00880065" w:rsidRDefault="00880065" w:rsidP="00880065">
      <w:pPr>
        <w:pStyle w:val="NormalWeb"/>
        <w:spacing w:before="120" w:beforeAutospacing="0" w:after="0" w:afterAutospacing="0"/>
        <w:outlineLvl w:val="0"/>
      </w:pPr>
      <w:r>
        <w:rPr>
          <w:noProof/>
          <w:lang w:val="en-US" w:eastAsia="en-US"/>
        </w:rPr>
        <w:drawing>
          <wp:anchor distT="0" distB="0" distL="114300" distR="114300" simplePos="0" relativeHeight="251661312" behindDoc="0" locked="0" layoutInCell="1" allowOverlap="1" wp14:anchorId="09F8C1B0" wp14:editId="272B3DD4">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9264" behindDoc="1" locked="1" layoutInCell="1" allowOverlap="1" wp14:anchorId="40EFAD08" wp14:editId="45CDDC87">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14:paraId="7C3C2BFF" w14:textId="77777777" w:rsidR="00880065" w:rsidRDefault="00880065" w:rsidP="00880065">
      <w:pPr>
        <w:pStyle w:val="NoSpacing"/>
      </w:pPr>
    </w:p>
    <w:p w14:paraId="2B70DADC" w14:textId="77777777" w:rsidR="001360FC" w:rsidRPr="00321A06" w:rsidRDefault="00F742C2" w:rsidP="001360FC">
      <w:pPr>
        <w:pStyle w:val="NormalWeb"/>
        <w:spacing w:before="120" w:beforeAutospacing="0" w:after="0" w:afterAutospacing="0"/>
        <w:jc w:val="center"/>
        <w:rPr>
          <w:rFonts w:ascii="Calibri" w:hAnsi="Calibri"/>
          <w:b/>
          <w:bCs/>
          <w:sz w:val="28"/>
          <w:szCs w:val="28"/>
        </w:rPr>
      </w:pPr>
      <w:r>
        <w:rPr>
          <w:rFonts w:ascii="Arial" w:hAnsi="Arial" w:cs="Arial"/>
          <w:b/>
          <w:color w:val="0070C0"/>
          <w:sz w:val="28"/>
        </w:rPr>
        <w:t xml:space="preserve">                                     </w:t>
      </w:r>
      <w:r w:rsidR="001360FC" w:rsidRPr="001360FC">
        <w:rPr>
          <w:rFonts w:ascii="Arial" w:hAnsi="Arial" w:cs="Arial"/>
          <w:b/>
          <w:color w:val="0070C0"/>
          <w:sz w:val="28"/>
        </w:rPr>
        <w:t>FICHA 33.  PITCH</w:t>
      </w:r>
    </w:p>
    <w:p w14:paraId="23890244" w14:textId="77777777" w:rsidR="00880065" w:rsidRPr="00F742C2" w:rsidRDefault="00880065" w:rsidP="00F742C2">
      <w:pPr>
        <w:pStyle w:val="NoSpacing"/>
        <w:jc w:val="center"/>
        <w:rPr>
          <w:rFonts w:ascii="Arial" w:hAnsi="Arial" w:cs="Arial"/>
          <w:b/>
        </w:rPr>
      </w:pPr>
    </w:p>
    <w:p w14:paraId="5A28A419" w14:textId="77777777" w:rsidR="00880065" w:rsidRDefault="00880065" w:rsidP="00880065">
      <w:pPr>
        <w:jc w:val="both"/>
        <w:rPr>
          <w:rFonts w:asciiTheme="minorHAnsi" w:hAnsiTheme="minorHAnsi"/>
          <w:color w:val="000000" w:themeColor="text1"/>
          <w:sz w:val="22"/>
          <w:szCs w:val="22"/>
        </w:rPr>
      </w:pPr>
    </w:p>
    <w:p w14:paraId="642C322A" w14:textId="77777777" w:rsidR="00880065" w:rsidRDefault="00880065" w:rsidP="00880065">
      <w:pPr>
        <w:jc w:val="both"/>
        <w:rPr>
          <w:rFonts w:asciiTheme="minorHAnsi" w:hAnsiTheme="minorHAnsi"/>
          <w:color w:val="000000" w:themeColor="text1"/>
          <w:sz w:val="22"/>
          <w:szCs w:val="22"/>
        </w:rPr>
      </w:pPr>
    </w:p>
    <w:p w14:paraId="0E8D625B" w14:textId="77777777" w:rsidR="00880065" w:rsidRDefault="00880065" w:rsidP="00880065">
      <w:pPr>
        <w:jc w:val="both"/>
        <w:rPr>
          <w:rFonts w:asciiTheme="minorHAnsi" w:hAnsiTheme="minorHAnsi"/>
          <w:color w:val="000000" w:themeColor="text1"/>
          <w:sz w:val="22"/>
          <w:szCs w:val="22"/>
        </w:rPr>
      </w:pPr>
    </w:p>
    <w:p w14:paraId="61030284" w14:textId="77777777" w:rsidR="00880065" w:rsidRDefault="00880065" w:rsidP="00880065">
      <w:pPr>
        <w:jc w:val="both"/>
        <w:rPr>
          <w:rFonts w:asciiTheme="minorHAnsi" w:hAnsiTheme="minorHAnsi"/>
          <w:color w:val="000000" w:themeColor="text1"/>
          <w:sz w:val="22"/>
          <w:szCs w:val="22"/>
        </w:rPr>
      </w:pPr>
    </w:p>
    <w:p w14:paraId="4B846A67" w14:textId="77777777" w:rsidR="00880065" w:rsidRDefault="00880065" w:rsidP="00880065">
      <w:pPr>
        <w:jc w:val="both"/>
        <w:rPr>
          <w:rFonts w:asciiTheme="minorHAnsi" w:hAnsiTheme="minorHAnsi"/>
          <w:color w:val="000000" w:themeColor="text1"/>
          <w:sz w:val="22"/>
          <w:szCs w:val="22"/>
        </w:rPr>
      </w:pPr>
    </w:p>
    <w:p w14:paraId="31F2D333" w14:textId="77777777" w:rsidR="00880065" w:rsidRDefault="00880065" w:rsidP="00880065">
      <w:pPr>
        <w:jc w:val="both"/>
        <w:rPr>
          <w:rFonts w:asciiTheme="minorHAnsi" w:hAnsiTheme="minorHAnsi"/>
          <w:color w:val="000000" w:themeColor="text1"/>
          <w:sz w:val="22"/>
          <w:szCs w:val="22"/>
        </w:rPr>
      </w:pPr>
    </w:p>
    <w:p w14:paraId="4B9D26F1" w14:textId="77777777" w:rsidR="00880065" w:rsidRDefault="00880065" w:rsidP="00880065">
      <w:pPr>
        <w:jc w:val="both"/>
        <w:rPr>
          <w:rFonts w:asciiTheme="minorHAnsi" w:hAnsiTheme="minorHAnsi"/>
          <w:color w:val="000000" w:themeColor="text1"/>
          <w:sz w:val="22"/>
          <w:szCs w:val="22"/>
        </w:rPr>
      </w:pPr>
    </w:p>
    <w:p w14:paraId="66EBB61A" w14:textId="77777777" w:rsidR="00880065" w:rsidRPr="00104D7B" w:rsidRDefault="00880065" w:rsidP="00880065">
      <w:pPr>
        <w:jc w:val="both"/>
        <w:rPr>
          <w:rFonts w:asciiTheme="minorHAnsi" w:hAnsi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298"/>
        <w:gridCol w:w="5190"/>
      </w:tblGrid>
      <w:tr w:rsidR="001360FC" w:rsidRPr="002D06E9" w14:paraId="7992F1EE" w14:textId="77777777" w:rsidTr="001360FC">
        <w:trPr>
          <w:trHeight w:val="434"/>
          <w:jc w:val="center"/>
        </w:trPr>
        <w:tc>
          <w:tcPr>
            <w:tcW w:w="3298" w:type="dxa"/>
            <w:shd w:val="clear" w:color="auto" w:fill="auto"/>
          </w:tcPr>
          <w:p w14:paraId="7BB5F961"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Complejidad</w:t>
            </w:r>
          </w:p>
          <w:p w14:paraId="0F2CFAB3"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i/>
                <w:noProof/>
                <w:lang w:val="en-US" w:eastAsia="en-US"/>
              </w:rPr>
              <w:drawing>
                <wp:inline distT="0" distB="0" distL="0" distR="0" wp14:anchorId="059211F8" wp14:editId="4FC81249">
                  <wp:extent cx="248920" cy="241300"/>
                  <wp:effectExtent l="0" t="0" r="0" b="635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14:paraId="4B9A4D43"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Media</w:t>
            </w:r>
          </w:p>
        </w:tc>
      </w:tr>
      <w:tr w:rsidR="001360FC" w:rsidRPr="002D06E9" w14:paraId="1F47D682" w14:textId="77777777" w:rsidTr="001360FC">
        <w:trPr>
          <w:jc w:val="center"/>
        </w:trPr>
        <w:tc>
          <w:tcPr>
            <w:tcW w:w="3298" w:type="dxa"/>
            <w:shd w:val="clear" w:color="auto" w:fill="auto"/>
          </w:tcPr>
          <w:p w14:paraId="15583B90"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Tiempo requerido</w:t>
            </w:r>
          </w:p>
          <w:p w14:paraId="74F1BFC7"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n-US" w:eastAsia="en-US"/>
              </w:rPr>
              <w:drawing>
                <wp:inline distT="0" distB="0" distL="0" distR="0" wp14:anchorId="49726764" wp14:editId="44F53E3F">
                  <wp:extent cx="234315" cy="32893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14:paraId="79572588"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2-4 horas</w:t>
            </w:r>
          </w:p>
        </w:tc>
      </w:tr>
      <w:tr w:rsidR="001360FC" w:rsidRPr="002D06E9" w14:paraId="0EF2F96F" w14:textId="77777777" w:rsidTr="001360FC">
        <w:trPr>
          <w:jc w:val="center"/>
        </w:trPr>
        <w:tc>
          <w:tcPr>
            <w:tcW w:w="3298" w:type="dxa"/>
            <w:shd w:val="clear" w:color="auto" w:fill="auto"/>
          </w:tcPr>
          <w:p w14:paraId="21FCF5B2"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Material Requerido</w:t>
            </w:r>
          </w:p>
          <w:p w14:paraId="006A778C"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n-US" w:eastAsia="en-US"/>
              </w:rPr>
              <w:drawing>
                <wp:inline distT="0" distB="0" distL="0" distR="0" wp14:anchorId="0F61C557" wp14:editId="34DC54E7">
                  <wp:extent cx="511810" cy="219710"/>
                  <wp:effectExtent l="0" t="0" r="254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14:paraId="0F78ED16"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Bolígrafo</w:t>
            </w:r>
          </w:p>
          <w:p w14:paraId="2D2C1373"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Papel</w:t>
            </w:r>
          </w:p>
        </w:tc>
      </w:tr>
      <w:tr w:rsidR="001360FC" w:rsidRPr="002D06E9" w14:paraId="48564A11" w14:textId="77777777" w:rsidTr="001360FC">
        <w:trPr>
          <w:jc w:val="center"/>
        </w:trPr>
        <w:tc>
          <w:tcPr>
            <w:tcW w:w="3298" w:type="dxa"/>
            <w:shd w:val="clear" w:color="auto" w:fill="auto"/>
          </w:tcPr>
          <w:p w14:paraId="1A57E092"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Competencias que se desarrollan a través de su aplicación</w:t>
            </w:r>
          </w:p>
        </w:tc>
        <w:tc>
          <w:tcPr>
            <w:tcW w:w="5190" w:type="dxa"/>
            <w:shd w:val="clear" w:color="auto" w:fill="auto"/>
          </w:tcPr>
          <w:p w14:paraId="384EF693"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conductual. Comunicación</w:t>
            </w:r>
          </w:p>
        </w:tc>
      </w:tr>
      <w:tr w:rsidR="001360FC" w:rsidRPr="002D06E9" w14:paraId="40382171" w14:textId="77777777" w:rsidTr="001360FC">
        <w:trPr>
          <w:jc w:val="center"/>
        </w:trPr>
        <w:tc>
          <w:tcPr>
            <w:tcW w:w="3298" w:type="dxa"/>
            <w:shd w:val="clear" w:color="auto" w:fill="auto"/>
          </w:tcPr>
          <w:p w14:paraId="31645C79"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Otros Procesos de la Innovación en donde puede ser utilizado</w:t>
            </w:r>
          </w:p>
          <w:p w14:paraId="723C4FD1"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p>
        </w:tc>
        <w:tc>
          <w:tcPr>
            <w:tcW w:w="5190" w:type="dxa"/>
            <w:shd w:val="clear" w:color="auto" w:fill="auto"/>
          </w:tcPr>
          <w:p w14:paraId="0ECEF82B"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proofErr w:type="spellStart"/>
            <w:r w:rsidRPr="002D06E9">
              <w:rPr>
                <w:rFonts w:ascii="Calibri" w:eastAsia="Times New Roman" w:hAnsi="Calibri"/>
                <w:b/>
                <w:bCs/>
              </w:rPr>
              <w:t>Prototipado</w:t>
            </w:r>
            <w:proofErr w:type="spellEnd"/>
          </w:p>
          <w:p w14:paraId="35134B2F" w14:textId="77777777" w:rsidR="001360FC" w:rsidRPr="002D06E9" w:rsidRDefault="001360FC" w:rsidP="009D5D60">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Escalado</w:t>
            </w:r>
          </w:p>
        </w:tc>
      </w:tr>
    </w:tbl>
    <w:p w14:paraId="4467BDF3" w14:textId="77777777" w:rsidR="00880065" w:rsidRDefault="00880065" w:rsidP="00880065">
      <w:pPr>
        <w:jc w:val="both"/>
        <w:rPr>
          <w:rFonts w:asciiTheme="minorHAnsi" w:hAnsiTheme="minorHAnsi"/>
          <w:sz w:val="22"/>
          <w:szCs w:val="22"/>
          <w:lang w:val="en-US"/>
        </w:rPr>
      </w:pPr>
    </w:p>
    <w:p w14:paraId="5AEEDB35" w14:textId="77777777" w:rsidR="00880065" w:rsidRPr="001360FC" w:rsidRDefault="00880065" w:rsidP="00880065">
      <w:pPr>
        <w:spacing w:before="120"/>
        <w:outlineLvl w:val="0"/>
        <w:rPr>
          <w:rFonts w:ascii="Calibri" w:eastAsia="Calibri" w:hAnsi="Calibri" w:cs="Calibri"/>
          <w:b/>
          <w:sz w:val="22"/>
          <w:highlight w:val="white"/>
          <w:lang w:val="en-US"/>
        </w:rPr>
      </w:pPr>
      <w:r w:rsidRPr="001360FC">
        <w:rPr>
          <w:rFonts w:ascii="Calibri" w:eastAsia="Calibri" w:hAnsi="Calibri" w:cs="Calibri"/>
          <w:b/>
          <w:color w:val="4A86E8"/>
          <w:sz w:val="22"/>
          <w:highlight w:val="white"/>
          <w:lang w:val="en-US"/>
        </w:rPr>
        <w:t>ACERCA DE LA HERRAMIENTA</w:t>
      </w:r>
    </w:p>
    <w:p w14:paraId="185C687B" w14:textId="77777777" w:rsidR="00880065" w:rsidRPr="001360FC" w:rsidRDefault="00880065" w:rsidP="00880065">
      <w:pPr>
        <w:jc w:val="both"/>
        <w:rPr>
          <w:rFonts w:asciiTheme="minorHAnsi" w:hAnsiTheme="minorHAnsi"/>
          <w:sz w:val="20"/>
          <w:szCs w:val="22"/>
          <w:lang w:val="en-US"/>
        </w:rPr>
      </w:pPr>
    </w:p>
    <w:p w14:paraId="2C210390" w14:textId="77777777" w:rsidR="001360FC" w:rsidRPr="001360FC" w:rsidRDefault="001360FC" w:rsidP="001360FC">
      <w:pPr>
        <w:spacing w:line="276" w:lineRule="auto"/>
        <w:jc w:val="both"/>
        <w:rPr>
          <w:rFonts w:ascii="Calibri" w:eastAsia="Calibri" w:hAnsi="Calibri" w:cs="Calibri"/>
          <w:bCs/>
          <w:sz w:val="22"/>
          <w:lang w:val="de-DE"/>
        </w:rPr>
      </w:pPr>
      <w:r w:rsidRPr="001360FC">
        <w:rPr>
          <w:rFonts w:ascii="Calibri" w:eastAsia="Calibri" w:hAnsi="Calibri" w:cs="Calibri"/>
          <w:bCs/>
          <w:sz w:val="22"/>
          <w:lang w:val="de-DE"/>
        </w:rPr>
        <w:t>The Pitch, también conocido como Elevator Pitch, es una presentación de 2-3 minutos, como si el inversor estuviera en el ascensor y tuviera tiempo de escuchar durante su subida / bajada. Existen diferentes historias sobre el origen de esta herramienta. Lo más interesante es Michael Caruso, editor de la revista Vanity Fair e Ilene Rosenzweig. En 1990, Caruso tuvo dificultades para discutir las ideas de la agenda con su jefe teniendo en cuenta su agitado calendario. La novia de Caruso le preguntaba todas las noches cómo habían sido los discursos del ascensor de ese día. Así que el término habría nacido. Un lanzamiento en un ascensor real también fue el punto culminante de la película Working Girl de 1988 y esto puede haber influido en el concepto.</w:t>
      </w:r>
    </w:p>
    <w:p w14:paraId="09926CBB" w14:textId="77777777" w:rsidR="001360FC" w:rsidRPr="001360FC" w:rsidRDefault="001360FC" w:rsidP="001360FC">
      <w:pPr>
        <w:spacing w:before="120"/>
        <w:jc w:val="both"/>
        <w:rPr>
          <w:rFonts w:ascii="Calibri" w:eastAsia="Calibri" w:hAnsi="Calibri" w:cs="Calibri"/>
          <w:bCs/>
          <w:sz w:val="22"/>
          <w:szCs w:val="22"/>
          <w:lang w:val="de-DE"/>
        </w:rPr>
      </w:pPr>
      <w:r w:rsidRPr="001360FC">
        <w:rPr>
          <w:rFonts w:ascii="Calibri" w:eastAsia="Calibri" w:hAnsi="Calibri" w:cs="Calibri"/>
          <w:bCs/>
          <w:sz w:val="22"/>
          <w:szCs w:val="22"/>
          <w:lang w:val="de-DE"/>
        </w:rPr>
        <w:t>De todos modos, el nombre refleja la idea de que debería ser posible entregar el resumen en el lapso de tiempo de un viaje en ascensor, o aproximadamente entre 30 segundos y 3 minutos.</w:t>
      </w:r>
    </w:p>
    <w:p w14:paraId="5161E500" w14:textId="77777777" w:rsidR="00880065" w:rsidRPr="001360FC" w:rsidRDefault="00880065" w:rsidP="00880065">
      <w:pPr>
        <w:spacing w:line="276" w:lineRule="auto"/>
        <w:jc w:val="both"/>
        <w:rPr>
          <w:rFonts w:asciiTheme="minorHAnsi" w:hAnsiTheme="minorHAnsi"/>
          <w:color w:val="000000"/>
          <w:sz w:val="22"/>
          <w:szCs w:val="22"/>
          <w:lang w:val="de-DE"/>
        </w:rPr>
      </w:pPr>
    </w:p>
    <w:p w14:paraId="339B0B24" w14:textId="77777777" w:rsidR="00880065" w:rsidRPr="001360FC" w:rsidRDefault="00880065" w:rsidP="00880065">
      <w:pPr>
        <w:jc w:val="both"/>
        <w:rPr>
          <w:rFonts w:asciiTheme="minorHAnsi" w:hAnsiTheme="minorHAnsi"/>
          <w:color w:val="000000"/>
          <w:sz w:val="22"/>
          <w:szCs w:val="22"/>
        </w:rPr>
      </w:pPr>
    </w:p>
    <w:p w14:paraId="5E072B42" w14:textId="77777777" w:rsidR="001360FC" w:rsidRPr="001360FC" w:rsidRDefault="00880065" w:rsidP="00880065">
      <w:pPr>
        <w:spacing w:before="120"/>
        <w:outlineLvl w:val="0"/>
        <w:rPr>
          <w:rFonts w:ascii="Calibri" w:eastAsia="Calibri" w:hAnsi="Calibri" w:cs="Calibri"/>
          <w:b/>
          <w:color w:val="4A86E8"/>
          <w:sz w:val="22"/>
          <w:szCs w:val="22"/>
          <w:highlight w:val="white"/>
        </w:rPr>
      </w:pPr>
      <w:r w:rsidRPr="001360FC">
        <w:rPr>
          <w:rFonts w:ascii="Calibri" w:eastAsia="Calibri" w:hAnsi="Calibri" w:cs="Calibri"/>
          <w:b/>
          <w:color w:val="4A86E8"/>
          <w:sz w:val="22"/>
          <w:szCs w:val="22"/>
          <w:highlight w:val="white"/>
        </w:rPr>
        <w:t>OBJETIVO</w:t>
      </w:r>
    </w:p>
    <w:p w14:paraId="5413723F" w14:textId="77777777" w:rsidR="001360FC" w:rsidRDefault="001360FC" w:rsidP="001360FC">
      <w:pPr>
        <w:rPr>
          <w:rFonts w:ascii="Calibri" w:eastAsia="Calibri" w:hAnsi="Calibri" w:cs="Calibri"/>
          <w:color w:val="000000" w:themeColor="text1"/>
          <w:sz w:val="22"/>
          <w:szCs w:val="22"/>
        </w:rPr>
      </w:pPr>
    </w:p>
    <w:p w14:paraId="0912AA9D" w14:textId="77777777" w:rsidR="001360FC" w:rsidRPr="004E316C" w:rsidRDefault="001360FC" w:rsidP="001360FC">
      <w:pPr>
        <w:rPr>
          <w:rFonts w:ascii="Calibri" w:eastAsia="Calibri" w:hAnsi="Calibri" w:cs="Calibri"/>
          <w:bCs/>
          <w:lang w:val="de-DE"/>
        </w:rPr>
      </w:pPr>
      <w:r w:rsidRPr="004E316C">
        <w:rPr>
          <w:rFonts w:ascii="Calibri" w:eastAsia="Calibri" w:hAnsi="Calibri" w:cs="Calibri"/>
          <w:bCs/>
          <w:lang w:val="de-DE"/>
        </w:rPr>
        <w:t>Es una breve presentación que busca captar la atención de los interesados de una manera clara y concisa. El objetivo es "vender" la idea en muy poco tiempo.</w:t>
      </w:r>
    </w:p>
    <w:p w14:paraId="2C2806B4" w14:textId="77777777" w:rsidR="00880065" w:rsidRPr="001360FC" w:rsidRDefault="00880065" w:rsidP="00880065">
      <w:pPr>
        <w:rPr>
          <w:rFonts w:eastAsia="Times New Roman"/>
          <w:sz w:val="22"/>
          <w:szCs w:val="22"/>
        </w:rPr>
      </w:pPr>
    </w:p>
    <w:p w14:paraId="1695EDAD" w14:textId="77777777" w:rsidR="00880065" w:rsidRDefault="00880065" w:rsidP="00880065">
      <w:pPr>
        <w:spacing w:before="120"/>
        <w:outlineLvl w:val="0"/>
        <w:rPr>
          <w:rFonts w:ascii="Calibri" w:eastAsia="Calibri" w:hAnsi="Calibri" w:cs="Calibri"/>
          <w:b/>
          <w:color w:val="4A86E8"/>
          <w:sz w:val="22"/>
          <w:szCs w:val="22"/>
          <w:highlight w:val="white"/>
          <w:lang w:val="es-MX"/>
        </w:rPr>
      </w:pPr>
      <w:r w:rsidRPr="001360FC">
        <w:rPr>
          <w:rFonts w:ascii="Calibri" w:eastAsia="Calibri" w:hAnsi="Calibri" w:cs="Calibri"/>
          <w:b/>
          <w:color w:val="4A86E8"/>
          <w:sz w:val="22"/>
          <w:szCs w:val="22"/>
          <w:highlight w:val="white"/>
          <w:lang w:val="es-MX"/>
        </w:rPr>
        <w:t>PASOS</w:t>
      </w:r>
    </w:p>
    <w:p w14:paraId="10CBC7DD" w14:textId="77777777" w:rsidR="001360FC" w:rsidRPr="001360FC" w:rsidRDefault="001360FC" w:rsidP="00880065">
      <w:pPr>
        <w:spacing w:before="120"/>
        <w:outlineLvl w:val="0"/>
        <w:rPr>
          <w:rFonts w:ascii="Calibri" w:eastAsia="Calibri" w:hAnsi="Calibri" w:cs="Calibri"/>
          <w:b/>
          <w:color w:val="4A86E8"/>
          <w:sz w:val="22"/>
          <w:szCs w:val="22"/>
          <w:highlight w:val="white"/>
          <w:lang w:val="es-MX"/>
        </w:rPr>
      </w:pPr>
    </w:p>
    <w:p w14:paraId="74BF1DBB" w14:textId="77777777" w:rsidR="001360FC" w:rsidRPr="0008710E" w:rsidRDefault="001360FC" w:rsidP="001360FC">
      <w:pPr>
        <w:jc w:val="both"/>
        <w:rPr>
          <w:rFonts w:ascii="Calibri" w:eastAsia="Calibri" w:hAnsi="Calibri" w:cs="Calibri"/>
          <w:bCs/>
          <w:lang w:val="de-DE"/>
        </w:rPr>
      </w:pPr>
      <w:r w:rsidRPr="004E316C">
        <w:rPr>
          <w:rFonts w:ascii="Calibri" w:eastAsia="Calibri" w:hAnsi="Calibri" w:cs="Calibri"/>
          <w:bCs/>
          <w:lang w:val="de-DE"/>
        </w:rPr>
        <w:t xml:space="preserve">No hay recetas preestablecidas para un </w:t>
      </w:r>
      <w:r w:rsidRPr="0008710E">
        <w:rPr>
          <w:rFonts w:ascii="Calibri" w:eastAsia="Calibri" w:hAnsi="Calibri" w:cs="Calibri"/>
          <w:bCs/>
          <w:lang w:val="de-DE"/>
        </w:rPr>
        <w:t>buen tono ya que puede variar mucho del tipo de proyecto con el que está involucrado. Sin embargo, aquí presentamos el paso a paso desarrollado por Heller (2016) para ayudarlo en este proceso.</w:t>
      </w:r>
    </w:p>
    <w:p w14:paraId="62E494D4" w14:textId="77777777" w:rsidR="001360FC" w:rsidRPr="0008710E" w:rsidRDefault="001360FC" w:rsidP="001360FC">
      <w:pPr>
        <w:jc w:val="both"/>
        <w:rPr>
          <w:rFonts w:ascii="Calibri" w:eastAsia="Calibri" w:hAnsi="Calibri" w:cs="Calibri"/>
          <w:bCs/>
          <w:color w:val="5B9BD5" w:themeColor="accent1"/>
          <w:lang w:val="de-DE"/>
        </w:rPr>
      </w:pPr>
      <w:r w:rsidRPr="001360FC">
        <w:rPr>
          <w:rFonts w:ascii="Calibri" w:eastAsia="Calibri" w:hAnsi="Calibri" w:cs="Calibri"/>
          <w:b/>
          <w:bCs/>
          <w:lang w:val="de-DE"/>
        </w:rPr>
        <w:t>Paso 1:</w:t>
      </w:r>
      <w:r w:rsidRPr="0008710E">
        <w:rPr>
          <w:rFonts w:ascii="Calibri" w:eastAsia="Calibri" w:hAnsi="Calibri" w:cs="Calibri"/>
          <w:bCs/>
          <w:lang w:val="de-DE"/>
        </w:rPr>
        <w:t xml:space="preserve"> Comience a construir el discurso describiendo a la audiencia a la que desea llegar. Quienes son esas personas.</w:t>
      </w:r>
    </w:p>
    <w:p w14:paraId="762E79A1" w14:textId="77777777" w:rsidR="001360FC" w:rsidRPr="0008710E" w:rsidRDefault="001360FC" w:rsidP="001360FC">
      <w:pPr>
        <w:jc w:val="both"/>
        <w:rPr>
          <w:rFonts w:ascii="Calibri" w:eastAsia="Calibri" w:hAnsi="Calibri" w:cs="Calibri"/>
          <w:bCs/>
          <w:lang w:val="de-DE"/>
        </w:rPr>
      </w:pPr>
      <w:r w:rsidRPr="001360FC">
        <w:rPr>
          <w:rFonts w:ascii="Calibri" w:eastAsia="Calibri" w:hAnsi="Calibri" w:cs="Calibri"/>
          <w:b/>
          <w:bCs/>
          <w:lang w:val="de-DE"/>
        </w:rPr>
        <w:t>Paso 2:</w:t>
      </w:r>
      <w:r w:rsidRPr="0008710E">
        <w:rPr>
          <w:rFonts w:ascii="Calibri" w:eastAsia="Calibri" w:hAnsi="Calibri" w:cs="Calibri"/>
          <w:bCs/>
          <w:lang w:val="de-DE"/>
        </w:rPr>
        <w:t xml:space="preserve"> Hable sobre las necesidades y </w:t>
      </w:r>
      <w:proofErr w:type="spellStart"/>
      <w:r w:rsidR="00FB14E2">
        <w:rPr>
          <w:rFonts w:ascii="Calibri" w:eastAsia="Calibri" w:hAnsi="Calibri" w:cs="Calibri"/>
          <w:bCs/>
          <w:lang w:val="de-DE"/>
        </w:rPr>
        <w:t>carencias</w:t>
      </w:r>
      <w:proofErr w:type="spellEnd"/>
      <w:r w:rsidR="00FB14E2">
        <w:rPr>
          <w:rFonts w:ascii="Calibri" w:eastAsia="Calibri" w:hAnsi="Calibri" w:cs="Calibri"/>
          <w:bCs/>
          <w:lang w:val="de-DE"/>
        </w:rPr>
        <w:t xml:space="preserve"> de las </w:t>
      </w:r>
      <w:proofErr w:type="spellStart"/>
      <w:r w:rsidRPr="0008710E">
        <w:rPr>
          <w:rFonts w:ascii="Calibri" w:eastAsia="Calibri" w:hAnsi="Calibri" w:cs="Calibri"/>
          <w:bCs/>
          <w:lang w:val="de-DE"/>
        </w:rPr>
        <w:t>estas</w:t>
      </w:r>
      <w:proofErr w:type="spellEnd"/>
      <w:r w:rsidRPr="0008710E">
        <w:rPr>
          <w:rFonts w:ascii="Calibri" w:eastAsia="Calibri" w:hAnsi="Calibri" w:cs="Calibri"/>
          <w:bCs/>
          <w:lang w:val="de-DE"/>
        </w:rPr>
        <w:t xml:space="preserve"> personas a las que </w:t>
      </w:r>
      <w:r w:rsidR="00FB14E2">
        <w:rPr>
          <w:rFonts w:ascii="Calibri" w:eastAsia="Calibri" w:hAnsi="Calibri" w:cs="Calibri"/>
          <w:bCs/>
          <w:lang w:val="de-DE"/>
        </w:rPr>
        <w:t xml:space="preserve">les </w:t>
      </w:r>
      <w:proofErr w:type="spellStart"/>
      <w:r w:rsidR="00FB14E2">
        <w:rPr>
          <w:rFonts w:ascii="Calibri" w:eastAsia="Calibri" w:hAnsi="Calibri" w:cs="Calibri"/>
          <w:bCs/>
          <w:lang w:val="de-DE"/>
        </w:rPr>
        <w:t>ayudará</w:t>
      </w:r>
      <w:proofErr w:type="spellEnd"/>
      <w:r w:rsidRPr="0008710E">
        <w:rPr>
          <w:rFonts w:ascii="Calibri" w:eastAsia="Calibri" w:hAnsi="Calibri" w:cs="Calibri"/>
          <w:bCs/>
          <w:lang w:val="de-DE"/>
        </w:rPr>
        <w:t xml:space="preserve"> el servicio que está creando o reformulando.</w:t>
      </w:r>
    </w:p>
    <w:p w14:paraId="6FFD15EA" w14:textId="77777777" w:rsidR="001360FC" w:rsidRPr="0008710E" w:rsidRDefault="001360FC" w:rsidP="001360FC">
      <w:pPr>
        <w:jc w:val="both"/>
        <w:rPr>
          <w:rFonts w:ascii="Calibri" w:eastAsia="Calibri" w:hAnsi="Calibri" w:cs="Calibri"/>
          <w:bCs/>
          <w:lang w:val="de-DE"/>
        </w:rPr>
      </w:pPr>
      <w:r w:rsidRPr="001360FC">
        <w:rPr>
          <w:rFonts w:ascii="Calibri" w:eastAsia="Calibri" w:hAnsi="Calibri" w:cs="Calibri"/>
          <w:b/>
          <w:bCs/>
          <w:lang w:val="de-DE"/>
        </w:rPr>
        <w:t>Paso 3:</w:t>
      </w:r>
      <w:r w:rsidRPr="0008710E">
        <w:rPr>
          <w:rFonts w:ascii="Calibri" w:eastAsia="Calibri" w:hAnsi="Calibri" w:cs="Calibri"/>
          <w:bCs/>
          <w:lang w:val="de-DE"/>
        </w:rPr>
        <w:t xml:space="preserve"> Defina un nombre tentativo para el servicio, esto ayudará a sintetizar el concepto. Si el servicio ya tiene un nombre, simplemente úselo.</w:t>
      </w:r>
    </w:p>
    <w:p w14:paraId="5B3E98BC" w14:textId="77777777" w:rsidR="001360FC" w:rsidRPr="0008710E" w:rsidRDefault="001360FC" w:rsidP="001360FC">
      <w:pPr>
        <w:jc w:val="both"/>
        <w:rPr>
          <w:rFonts w:ascii="Calibri" w:eastAsia="Calibri" w:hAnsi="Calibri" w:cs="Calibri"/>
          <w:bCs/>
          <w:lang w:val="de-DE"/>
        </w:rPr>
      </w:pPr>
      <w:r w:rsidRPr="001360FC">
        <w:rPr>
          <w:rFonts w:ascii="Calibri" w:eastAsia="Calibri" w:hAnsi="Calibri" w:cs="Calibri"/>
          <w:b/>
          <w:bCs/>
          <w:lang w:val="de-DE"/>
        </w:rPr>
        <w:t>Paso 4:</w:t>
      </w:r>
      <w:r w:rsidRPr="0008710E">
        <w:rPr>
          <w:rFonts w:ascii="Calibri" w:eastAsia="Calibri" w:hAnsi="Calibri" w:cs="Calibri"/>
          <w:bCs/>
          <w:lang w:val="de-DE"/>
        </w:rPr>
        <w:t xml:space="preserve"> Use una metáfora o categoría de servicio para ejemplificar el concepto de servicio, esto puede ser muy útil cuando la idea es innovadora y aún no tiene un modelo generalizado y fácil de entender.</w:t>
      </w:r>
    </w:p>
    <w:p w14:paraId="0B763F57" w14:textId="77777777" w:rsidR="001360FC" w:rsidRPr="0008710E" w:rsidRDefault="001360FC" w:rsidP="001360FC">
      <w:pPr>
        <w:jc w:val="both"/>
        <w:rPr>
          <w:rFonts w:ascii="Calibri" w:eastAsia="Calibri" w:hAnsi="Calibri" w:cs="Calibri"/>
          <w:bCs/>
          <w:lang w:val="de-DE"/>
        </w:rPr>
      </w:pPr>
      <w:r w:rsidRPr="001360FC">
        <w:rPr>
          <w:rFonts w:ascii="Calibri" w:eastAsia="Calibri" w:hAnsi="Calibri" w:cs="Calibri"/>
          <w:b/>
          <w:bCs/>
          <w:lang w:val="de-DE"/>
        </w:rPr>
        <w:t>Paso 5:</w:t>
      </w:r>
      <w:r w:rsidRPr="0008710E">
        <w:rPr>
          <w:rFonts w:ascii="Calibri" w:eastAsia="Calibri" w:hAnsi="Calibri" w:cs="Calibri"/>
          <w:bCs/>
          <w:lang w:val="de-DE"/>
        </w:rPr>
        <w:t xml:space="preserve"> Indique quién es el principal competidor de su idea o los principales competidores si tiene más de uno en el que concentrarse. Esto es importante para demostrar que ya sabes los desafíos que enfrentarás.</w:t>
      </w:r>
    </w:p>
    <w:p w14:paraId="52689451" w14:textId="2FF33BAE" w:rsidR="001360FC" w:rsidRDefault="001360FC" w:rsidP="001360FC">
      <w:pPr>
        <w:jc w:val="both"/>
        <w:rPr>
          <w:rFonts w:ascii="Calibri" w:eastAsia="Calibri" w:hAnsi="Calibri" w:cs="Calibri"/>
          <w:bCs/>
          <w:lang w:val="de-DE"/>
        </w:rPr>
      </w:pPr>
      <w:r w:rsidRPr="001360FC">
        <w:rPr>
          <w:rFonts w:ascii="Calibri" w:eastAsia="Calibri" w:hAnsi="Calibri" w:cs="Calibri"/>
          <w:b/>
          <w:bCs/>
          <w:lang w:val="de-DE"/>
        </w:rPr>
        <w:t>Paso 6:</w:t>
      </w:r>
      <w:r w:rsidRPr="004E316C">
        <w:rPr>
          <w:rFonts w:ascii="Calibri" w:eastAsia="Calibri" w:hAnsi="Calibri" w:cs="Calibri"/>
          <w:bCs/>
          <w:lang w:val="de-DE"/>
        </w:rPr>
        <w:t xml:space="preserve"> </w:t>
      </w:r>
      <w:r w:rsidRPr="0008710E">
        <w:rPr>
          <w:rFonts w:ascii="Calibri" w:eastAsia="Calibri" w:hAnsi="Calibri" w:cs="Calibri"/>
          <w:bCs/>
          <w:lang w:val="de-DE"/>
        </w:rPr>
        <w:t xml:space="preserve">Explore sus </w:t>
      </w:r>
      <w:proofErr w:type="spellStart"/>
      <w:r w:rsidR="0076129D">
        <w:rPr>
          <w:rFonts w:ascii="Calibri" w:eastAsia="Calibri" w:hAnsi="Calibri" w:cs="Calibri"/>
          <w:bCs/>
          <w:lang w:val="de-DE"/>
        </w:rPr>
        <w:t>diferenciador</w:t>
      </w:r>
      <w:proofErr w:type="spellEnd"/>
      <w:r w:rsidR="0076129D">
        <w:rPr>
          <w:rFonts w:ascii="Calibri" w:eastAsia="Calibri" w:hAnsi="Calibri" w:cs="Calibri"/>
          <w:bCs/>
          <w:lang w:val="de-DE"/>
        </w:rPr>
        <w:t>(es)</w:t>
      </w:r>
      <w:r w:rsidRPr="0008710E">
        <w:rPr>
          <w:rFonts w:ascii="Calibri" w:eastAsia="Calibri" w:hAnsi="Calibri" w:cs="Calibri"/>
          <w:bCs/>
          <w:lang w:val="de-DE"/>
        </w:rPr>
        <w:t xml:space="preserve"> </w:t>
      </w:r>
      <w:proofErr w:type="spellStart"/>
      <w:r w:rsidRPr="0008710E">
        <w:rPr>
          <w:rFonts w:ascii="Calibri" w:eastAsia="Calibri" w:hAnsi="Calibri" w:cs="Calibri"/>
          <w:bCs/>
          <w:lang w:val="de-DE"/>
        </w:rPr>
        <w:t>principal</w:t>
      </w:r>
      <w:proofErr w:type="spellEnd"/>
      <w:r w:rsidR="0076129D">
        <w:rPr>
          <w:rFonts w:ascii="Calibri" w:eastAsia="Calibri" w:hAnsi="Calibri" w:cs="Calibri"/>
          <w:bCs/>
          <w:lang w:val="de-DE"/>
        </w:rPr>
        <w:t>(</w:t>
      </w:r>
      <w:r w:rsidRPr="0008710E">
        <w:rPr>
          <w:rFonts w:ascii="Calibri" w:eastAsia="Calibri" w:hAnsi="Calibri" w:cs="Calibri"/>
          <w:bCs/>
          <w:lang w:val="de-DE"/>
        </w:rPr>
        <w:t>es</w:t>
      </w:r>
      <w:r w:rsidR="0076129D">
        <w:rPr>
          <w:rFonts w:ascii="Calibri" w:eastAsia="Calibri" w:hAnsi="Calibri" w:cs="Calibri"/>
          <w:bCs/>
          <w:lang w:val="de-DE"/>
        </w:rPr>
        <w:t>)</w:t>
      </w:r>
      <w:r w:rsidRPr="0008710E">
        <w:rPr>
          <w:rFonts w:ascii="Calibri" w:eastAsia="Calibri" w:hAnsi="Calibri" w:cs="Calibri"/>
          <w:bCs/>
          <w:lang w:val="de-DE"/>
        </w:rPr>
        <w:t xml:space="preserve"> </w:t>
      </w:r>
      <w:proofErr w:type="spellStart"/>
      <w:r w:rsidRPr="0008710E">
        <w:rPr>
          <w:rFonts w:ascii="Calibri" w:eastAsia="Calibri" w:hAnsi="Calibri" w:cs="Calibri"/>
          <w:bCs/>
          <w:lang w:val="de-DE"/>
        </w:rPr>
        <w:t>para</w:t>
      </w:r>
      <w:proofErr w:type="spellEnd"/>
      <w:r w:rsidRPr="0008710E">
        <w:rPr>
          <w:rFonts w:ascii="Calibri" w:eastAsia="Calibri" w:hAnsi="Calibri" w:cs="Calibri"/>
          <w:bCs/>
          <w:lang w:val="de-DE"/>
        </w:rPr>
        <w:t xml:space="preserve"> competir en este mercado. Es importante que su ventaja </w:t>
      </w:r>
      <w:r w:rsidRPr="004E316C">
        <w:rPr>
          <w:rFonts w:ascii="Calibri" w:eastAsia="Calibri" w:hAnsi="Calibri" w:cs="Calibri"/>
          <w:bCs/>
          <w:lang w:val="de-DE"/>
        </w:rPr>
        <w:t>competitiva sea clara en cuanto a lo que el inversor percibe como atractiva y rentable.</w:t>
      </w:r>
    </w:p>
    <w:p w14:paraId="3FD701B1" w14:textId="77777777" w:rsidR="0076129D" w:rsidRPr="004E316C" w:rsidRDefault="0076129D" w:rsidP="0076129D">
      <w:pPr>
        <w:jc w:val="both"/>
        <w:rPr>
          <w:rFonts w:ascii="Calibri" w:eastAsia="Calibri" w:hAnsi="Calibri" w:cs="Calibri"/>
          <w:bCs/>
          <w:lang w:val="de-DE"/>
        </w:rPr>
      </w:pPr>
      <w:r w:rsidRPr="009961B6">
        <w:rPr>
          <w:rFonts w:ascii="Calibri" w:eastAsia="Calibri" w:hAnsi="Calibri" w:cs="Calibri"/>
          <w:b/>
          <w:bCs/>
          <w:lang w:val="de-DE"/>
        </w:rPr>
        <w:t>Paso 7:</w:t>
      </w:r>
      <w:r>
        <w:rPr>
          <w:rFonts w:ascii="Calibri" w:eastAsia="Calibri" w:hAnsi="Calibri" w:cs="Calibri"/>
          <w:bCs/>
          <w:lang w:val="de-DE"/>
        </w:rPr>
        <w:t xml:space="preserve"> </w:t>
      </w:r>
      <w:proofErr w:type="spellStart"/>
      <w:r>
        <w:rPr>
          <w:rFonts w:ascii="Calibri" w:eastAsia="Calibri" w:hAnsi="Calibri" w:cs="Calibri"/>
          <w:bCs/>
          <w:lang w:val="de-DE"/>
        </w:rPr>
        <w:t>Defina</w:t>
      </w:r>
      <w:proofErr w:type="spellEnd"/>
      <w:r>
        <w:rPr>
          <w:rFonts w:ascii="Calibri" w:eastAsia="Calibri" w:hAnsi="Calibri" w:cs="Calibri"/>
          <w:bCs/>
          <w:lang w:val="de-DE"/>
        </w:rPr>
        <w:t xml:space="preserve"> los </w:t>
      </w:r>
      <w:proofErr w:type="spellStart"/>
      <w:r>
        <w:rPr>
          <w:rFonts w:ascii="Calibri" w:eastAsia="Calibri" w:hAnsi="Calibri" w:cs="Calibri"/>
          <w:bCs/>
          <w:lang w:val="de-DE"/>
        </w:rPr>
        <w:t>aspectos</w:t>
      </w:r>
      <w:proofErr w:type="spellEnd"/>
      <w:r>
        <w:rPr>
          <w:rFonts w:ascii="Calibri" w:eastAsia="Calibri" w:hAnsi="Calibri" w:cs="Calibri"/>
          <w:bCs/>
          <w:lang w:val="de-DE"/>
        </w:rPr>
        <w:t xml:space="preserve"> </w:t>
      </w:r>
      <w:proofErr w:type="spellStart"/>
      <w:r>
        <w:rPr>
          <w:rFonts w:ascii="Calibri" w:eastAsia="Calibri" w:hAnsi="Calibri" w:cs="Calibri"/>
          <w:bCs/>
          <w:lang w:val="de-DE"/>
        </w:rPr>
        <w:t>concretos</w:t>
      </w:r>
      <w:proofErr w:type="spellEnd"/>
      <w:r>
        <w:rPr>
          <w:rFonts w:ascii="Calibri" w:eastAsia="Calibri" w:hAnsi="Calibri" w:cs="Calibri"/>
          <w:bCs/>
          <w:lang w:val="de-DE"/>
        </w:rPr>
        <w:t xml:space="preserve"> de </w:t>
      </w:r>
      <w:proofErr w:type="spellStart"/>
      <w:r>
        <w:rPr>
          <w:rFonts w:ascii="Calibri" w:eastAsia="Calibri" w:hAnsi="Calibri" w:cs="Calibri"/>
          <w:bCs/>
          <w:lang w:val="de-DE"/>
        </w:rPr>
        <w:t>su</w:t>
      </w:r>
      <w:proofErr w:type="spellEnd"/>
      <w:r>
        <w:rPr>
          <w:rFonts w:ascii="Calibri" w:eastAsia="Calibri" w:hAnsi="Calibri" w:cs="Calibri"/>
          <w:bCs/>
          <w:lang w:val="de-DE"/>
        </w:rPr>
        <w:t xml:space="preserve"> </w:t>
      </w:r>
      <w:proofErr w:type="spellStart"/>
      <w:r>
        <w:rPr>
          <w:rFonts w:ascii="Calibri" w:eastAsia="Calibri" w:hAnsi="Calibri" w:cs="Calibri"/>
          <w:bCs/>
          <w:lang w:val="de-DE"/>
        </w:rPr>
        <w:t>acción</w:t>
      </w:r>
      <w:proofErr w:type="spellEnd"/>
      <w:r>
        <w:rPr>
          <w:rFonts w:ascii="Calibri" w:eastAsia="Calibri" w:hAnsi="Calibri" w:cs="Calibri"/>
          <w:bCs/>
          <w:lang w:val="de-DE"/>
        </w:rPr>
        <w:t xml:space="preserve">: </w:t>
      </w:r>
      <w:proofErr w:type="spellStart"/>
      <w:r>
        <w:rPr>
          <w:rFonts w:ascii="Calibri" w:eastAsia="Calibri" w:hAnsi="Calibri" w:cs="Calibri"/>
          <w:bCs/>
          <w:lang w:val="de-DE"/>
        </w:rPr>
        <w:t>Dónde</w:t>
      </w:r>
      <w:proofErr w:type="spellEnd"/>
      <w:r>
        <w:rPr>
          <w:rFonts w:ascii="Calibri" w:eastAsia="Calibri" w:hAnsi="Calibri" w:cs="Calibri"/>
          <w:bCs/>
          <w:lang w:val="de-DE"/>
        </w:rPr>
        <w:t xml:space="preserve">, </w:t>
      </w:r>
      <w:proofErr w:type="spellStart"/>
      <w:r>
        <w:rPr>
          <w:rFonts w:ascii="Calibri" w:eastAsia="Calibri" w:hAnsi="Calibri" w:cs="Calibri"/>
          <w:bCs/>
          <w:lang w:val="de-DE"/>
        </w:rPr>
        <w:t>cuándo</w:t>
      </w:r>
      <w:proofErr w:type="spellEnd"/>
      <w:r>
        <w:rPr>
          <w:rFonts w:ascii="Calibri" w:eastAsia="Calibri" w:hAnsi="Calibri" w:cs="Calibri"/>
          <w:bCs/>
          <w:lang w:val="de-DE"/>
        </w:rPr>
        <w:t xml:space="preserve"> y </w:t>
      </w:r>
      <w:proofErr w:type="spellStart"/>
      <w:r>
        <w:rPr>
          <w:rFonts w:ascii="Calibri" w:eastAsia="Calibri" w:hAnsi="Calibri" w:cs="Calibri"/>
          <w:bCs/>
          <w:lang w:val="de-DE"/>
        </w:rPr>
        <w:t>cómo</w:t>
      </w:r>
      <w:proofErr w:type="spellEnd"/>
      <w:r>
        <w:rPr>
          <w:rFonts w:ascii="Calibri" w:eastAsia="Calibri" w:hAnsi="Calibri" w:cs="Calibri"/>
          <w:bCs/>
          <w:lang w:val="de-DE"/>
        </w:rPr>
        <w:t xml:space="preserve"> </w:t>
      </w:r>
      <w:proofErr w:type="spellStart"/>
      <w:r>
        <w:rPr>
          <w:rFonts w:ascii="Calibri" w:eastAsia="Calibri" w:hAnsi="Calibri" w:cs="Calibri"/>
          <w:bCs/>
          <w:lang w:val="de-DE"/>
        </w:rPr>
        <w:t>pasarán</w:t>
      </w:r>
      <w:proofErr w:type="spellEnd"/>
      <w:r>
        <w:rPr>
          <w:rFonts w:ascii="Calibri" w:eastAsia="Calibri" w:hAnsi="Calibri" w:cs="Calibri"/>
          <w:bCs/>
          <w:lang w:val="de-DE"/>
        </w:rPr>
        <w:t>.</w:t>
      </w:r>
    </w:p>
    <w:p w14:paraId="2BB9A4B3" w14:textId="77777777" w:rsidR="0076129D" w:rsidRPr="004E316C" w:rsidRDefault="0076129D" w:rsidP="001360FC">
      <w:pPr>
        <w:jc w:val="both"/>
        <w:rPr>
          <w:rFonts w:ascii="Calibri" w:eastAsia="Calibri" w:hAnsi="Calibri" w:cs="Calibri"/>
          <w:bCs/>
          <w:lang w:val="de-DE"/>
        </w:rPr>
      </w:pPr>
    </w:p>
    <w:p w14:paraId="110ECB9C" w14:textId="77777777" w:rsidR="00880065" w:rsidRPr="001360FC" w:rsidRDefault="00880065" w:rsidP="001360FC">
      <w:pPr>
        <w:pStyle w:val="ListParagraph"/>
        <w:jc w:val="both"/>
        <w:rPr>
          <w:rFonts w:asciiTheme="minorHAnsi" w:hAnsiTheme="minorHAnsi"/>
          <w:sz w:val="22"/>
          <w:szCs w:val="22"/>
          <w:lang w:val="de-DE"/>
        </w:rPr>
      </w:pPr>
    </w:p>
    <w:p w14:paraId="7FA5CD86" w14:textId="77777777" w:rsidR="00880065" w:rsidRPr="001360FC" w:rsidRDefault="00880065" w:rsidP="00880065">
      <w:pPr>
        <w:spacing w:before="120"/>
        <w:outlineLvl w:val="0"/>
        <w:rPr>
          <w:rFonts w:ascii="Calibri" w:eastAsia="Calibri" w:hAnsi="Calibri" w:cs="Calibri"/>
          <w:b/>
          <w:color w:val="4A86E8"/>
          <w:sz w:val="22"/>
          <w:highlight w:val="white"/>
        </w:rPr>
      </w:pPr>
      <w:r w:rsidRPr="001360FC">
        <w:rPr>
          <w:rFonts w:ascii="Calibri" w:eastAsia="Calibri" w:hAnsi="Calibri" w:cs="Calibri"/>
          <w:b/>
          <w:color w:val="4A86E8"/>
          <w:sz w:val="22"/>
          <w:highlight w:val="white"/>
        </w:rPr>
        <w:t>CONSEJOS</w:t>
      </w:r>
    </w:p>
    <w:p w14:paraId="16CA942E" w14:textId="77777777" w:rsidR="001360FC" w:rsidRPr="001360FC" w:rsidRDefault="001360FC" w:rsidP="001360FC">
      <w:pPr>
        <w:pStyle w:val="ListParagraph"/>
        <w:numPr>
          <w:ilvl w:val="0"/>
          <w:numId w:val="2"/>
        </w:numPr>
        <w:spacing w:before="120"/>
        <w:jc w:val="both"/>
        <w:rPr>
          <w:rFonts w:ascii="Calibri" w:eastAsia="Calibri" w:hAnsi="Calibri" w:cs="Calibri"/>
          <w:color w:val="000000" w:themeColor="text1"/>
          <w:sz w:val="22"/>
          <w:szCs w:val="22"/>
          <w:highlight w:val="white"/>
        </w:rPr>
      </w:pPr>
      <w:r w:rsidRPr="001360FC">
        <w:rPr>
          <w:rFonts w:ascii="Calibri" w:eastAsia="Calibri" w:hAnsi="Calibri" w:cs="Calibri"/>
          <w:bCs/>
          <w:lang w:val="de-DE"/>
        </w:rPr>
        <w:t>Antes de cualquier contacto, averigüe en qué tipo de negocio invierte el inversor. Los inversores profesionales tienden a hacer capital en áreas específicas.</w:t>
      </w:r>
    </w:p>
    <w:p w14:paraId="74A35DFB" w14:textId="77777777" w:rsidR="001360FC" w:rsidRPr="001360FC" w:rsidRDefault="001360FC" w:rsidP="001360FC">
      <w:pPr>
        <w:pStyle w:val="ListParagraph"/>
        <w:numPr>
          <w:ilvl w:val="0"/>
          <w:numId w:val="2"/>
        </w:numPr>
        <w:spacing w:before="120"/>
        <w:jc w:val="both"/>
        <w:rPr>
          <w:rFonts w:ascii="Calibri" w:eastAsia="Calibri" w:hAnsi="Calibri" w:cs="Calibri"/>
          <w:color w:val="000000" w:themeColor="text1"/>
          <w:sz w:val="22"/>
          <w:szCs w:val="22"/>
          <w:highlight w:val="white"/>
        </w:rPr>
      </w:pPr>
      <w:r w:rsidRPr="001360FC">
        <w:rPr>
          <w:rFonts w:ascii="Calibri" w:eastAsia="Calibri" w:hAnsi="Calibri" w:cs="Calibri"/>
          <w:color w:val="000000" w:themeColor="text1"/>
          <w:sz w:val="22"/>
          <w:szCs w:val="22"/>
          <w:highlight w:val="white"/>
        </w:rPr>
        <w:t>El tono es una presentación de una oportunidad de inversión (no una descripción), llegue a este punto.</w:t>
      </w:r>
    </w:p>
    <w:p w14:paraId="3A596C02" w14:textId="77777777" w:rsidR="001360FC" w:rsidRPr="001360FC" w:rsidRDefault="001360FC" w:rsidP="001360FC">
      <w:pPr>
        <w:pStyle w:val="ListParagraph"/>
        <w:numPr>
          <w:ilvl w:val="0"/>
          <w:numId w:val="2"/>
        </w:numPr>
        <w:spacing w:before="120"/>
        <w:jc w:val="both"/>
        <w:rPr>
          <w:rFonts w:ascii="Calibri" w:eastAsia="Calibri" w:hAnsi="Calibri" w:cs="Calibri"/>
          <w:color w:val="000000" w:themeColor="text1"/>
          <w:sz w:val="22"/>
          <w:szCs w:val="22"/>
          <w:highlight w:val="white"/>
        </w:rPr>
      </w:pPr>
      <w:r w:rsidRPr="001360FC">
        <w:rPr>
          <w:rFonts w:ascii="Calibri" w:eastAsia="Calibri" w:hAnsi="Calibri" w:cs="Calibri"/>
          <w:color w:val="000000" w:themeColor="text1"/>
          <w:sz w:val="22"/>
          <w:szCs w:val="22"/>
          <w:highlight w:val="white"/>
        </w:rPr>
        <w:t>El Pitch a menudo presenta un gran desafío, así que concéntrese en lo que es esencial para su negocio (por qué, quién, qué, cuánto, dónde, cuándo y cómo), lo que llamará la atención del inversionista. No se preocupe por los detalles y piense cómo brindarle información básica sobre la esencia de su negocio.</w:t>
      </w:r>
    </w:p>
    <w:p w14:paraId="13914C17" w14:textId="77777777" w:rsidR="001360FC" w:rsidRPr="001360FC" w:rsidRDefault="001360FC" w:rsidP="001360FC">
      <w:pPr>
        <w:pStyle w:val="ListParagraph"/>
        <w:numPr>
          <w:ilvl w:val="0"/>
          <w:numId w:val="2"/>
        </w:numPr>
        <w:spacing w:before="120"/>
        <w:jc w:val="both"/>
        <w:rPr>
          <w:rFonts w:ascii="Calibri" w:eastAsia="Calibri" w:hAnsi="Calibri" w:cs="Calibri"/>
          <w:color w:val="000000" w:themeColor="text1"/>
          <w:sz w:val="22"/>
          <w:szCs w:val="22"/>
          <w:highlight w:val="white"/>
        </w:rPr>
      </w:pPr>
      <w:r w:rsidRPr="001360FC">
        <w:rPr>
          <w:rFonts w:ascii="Calibri" w:eastAsia="Calibri" w:hAnsi="Calibri" w:cs="Calibri"/>
          <w:color w:val="000000" w:themeColor="text1"/>
          <w:sz w:val="22"/>
          <w:szCs w:val="22"/>
          <w:highlight w:val="white"/>
        </w:rPr>
        <w:t xml:space="preserve">Las técnicas de </w:t>
      </w:r>
      <w:proofErr w:type="spellStart"/>
      <w:r w:rsidRPr="001360FC">
        <w:rPr>
          <w:rFonts w:ascii="Calibri" w:eastAsia="Calibri" w:hAnsi="Calibri" w:cs="Calibri"/>
          <w:color w:val="000000" w:themeColor="text1"/>
          <w:sz w:val="22"/>
          <w:szCs w:val="22"/>
          <w:highlight w:val="white"/>
        </w:rPr>
        <w:t>pitcheo</w:t>
      </w:r>
      <w:proofErr w:type="spellEnd"/>
      <w:r w:rsidRPr="001360FC">
        <w:rPr>
          <w:rFonts w:ascii="Calibri" w:eastAsia="Calibri" w:hAnsi="Calibri" w:cs="Calibri"/>
          <w:color w:val="000000" w:themeColor="text1"/>
          <w:sz w:val="22"/>
          <w:szCs w:val="22"/>
          <w:highlight w:val="white"/>
        </w:rPr>
        <w:t xml:space="preserve"> y narración de historias, cuando van juntas, mejoran en gran medida la comunicación y la complicidad con el público, en el contexto de la presentación de ideas para buscar socios. Entonces, la herramienta de metodología Storytelling es bienvenida aquí para dar una gran trama ya que una buena historia despierta emociones, como una buena película. Una buena historia suele ser interactiva con su interlocutor, generalmente tiene un momento de inflexión, de clímax. Es interesante tener un personaje que maneje la complicidad. Una buena historia comúnmente tiene un conflicto que se identifica y resuelve en la narrativa (MELLO, 2016).</w:t>
      </w:r>
    </w:p>
    <w:p w14:paraId="4820CD25" w14:textId="77777777" w:rsidR="001360FC" w:rsidRPr="001360FC" w:rsidRDefault="001360FC" w:rsidP="001360FC">
      <w:pPr>
        <w:pStyle w:val="ListParagraph"/>
        <w:numPr>
          <w:ilvl w:val="0"/>
          <w:numId w:val="2"/>
        </w:numPr>
        <w:spacing w:before="120"/>
        <w:jc w:val="both"/>
        <w:rPr>
          <w:rFonts w:ascii="Calibri" w:eastAsia="Calibri" w:hAnsi="Calibri" w:cs="Calibri"/>
          <w:bCs/>
          <w:sz w:val="22"/>
          <w:lang w:val="de-DE"/>
        </w:rPr>
      </w:pPr>
      <w:r w:rsidRPr="001360FC">
        <w:rPr>
          <w:rFonts w:ascii="Calibri" w:eastAsia="Calibri" w:hAnsi="Calibri" w:cs="Calibri"/>
          <w:bCs/>
          <w:sz w:val="22"/>
          <w:lang w:val="de-DE"/>
        </w:rPr>
        <w:t>Entrene frente a un espejo, grabe su discurso, pida a amigos y familiares que lo escuchen y que le den su opinión.</w:t>
      </w:r>
    </w:p>
    <w:p w14:paraId="2D6AE686" w14:textId="77777777" w:rsidR="001360FC" w:rsidRPr="001360FC" w:rsidRDefault="001360FC" w:rsidP="001360FC">
      <w:pPr>
        <w:pStyle w:val="ListParagraph"/>
        <w:numPr>
          <w:ilvl w:val="0"/>
          <w:numId w:val="2"/>
        </w:numPr>
        <w:spacing w:before="120"/>
        <w:jc w:val="both"/>
        <w:rPr>
          <w:rFonts w:ascii="Calibri" w:eastAsia="Calibri" w:hAnsi="Calibri" w:cs="Calibri"/>
          <w:bCs/>
          <w:sz w:val="22"/>
          <w:lang w:val="de-DE"/>
        </w:rPr>
      </w:pPr>
      <w:r w:rsidRPr="001360FC">
        <w:rPr>
          <w:rFonts w:ascii="Calibri" w:eastAsia="Calibri" w:hAnsi="Calibri" w:cs="Calibri"/>
          <w:bCs/>
          <w:sz w:val="22"/>
          <w:lang w:val="de-DE"/>
        </w:rPr>
        <w:t>Utilice tecnologías con soporte, pero no dependa por completo de ellas, especialmente, cuando dependa de Internet, es posible que no funcionen cuando sea el momento.</w:t>
      </w:r>
    </w:p>
    <w:p w14:paraId="791A7399" w14:textId="77777777" w:rsidR="001360FC" w:rsidRPr="001360FC" w:rsidRDefault="001360FC" w:rsidP="001360FC">
      <w:pPr>
        <w:pStyle w:val="ListParagraph"/>
        <w:numPr>
          <w:ilvl w:val="0"/>
          <w:numId w:val="2"/>
        </w:numPr>
        <w:spacing w:before="120"/>
        <w:jc w:val="both"/>
        <w:rPr>
          <w:rFonts w:ascii="Calibri" w:eastAsia="Calibri" w:hAnsi="Calibri" w:cs="Calibri"/>
          <w:bCs/>
          <w:sz w:val="22"/>
          <w:lang w:val="de-DE"/>
        </w:rPr>
      </w:pPr>
      <w:r w:rsidRPr="001360FC">
        <w:rPr>
          <w:rFonts w:ascii="Calibri" w:eastAsia="Calibri" w:hAnsi="Calibri" w:cs="Calibri"/>
          <w:bCs/>
          <w:sz w:val="22"/>
          <w:lang w:val="de-DE"/>
        </w:rPr>
        <w:t>Piensa bien acerca de la ropa que usarás cuando hagas tu presentación, es necesario tener coherencia con tu proyecto y con tus interlocutores en este tema.</w:t>
      </w:r>
    </w:p>
    <w:p w14:paraId="06D1BB62" w14:textId="77777777" w:rsidR="001360FC" w:rsidRPr="001360FC" w:rsidRDefault="001360FC" w:rsidP="001360FC">
      <w:pPr>
        <w:pStyle w:val="ListParagraph"/>
        <w:numPr>
          <w:ilvl w:val="0"/>
          <w:numId w:val="2"/>
        </w:numPr>
        <w:spacing w:before="120"/>
        <w:jc w:val="both"/>
        <w:rPr>
          <w:rFonts w:ascii="Calibri" w:eastAsia="Calibri" w:hAnsi="Calibri" w:cs="Calibri"/>
          <w:bCs/>
          <w:sz w:val="22"/>
          <w:lang w:val="de-DE"/>
        </w:rPr>
      </w:pPr>
      <w:r w:rsidRPr="001360FC">
        <w:rPr>
          <w:rFonts w:ascii="Calibri" w:eastAsia="Calibri" w:hAnsi="Calibri" w:cs="Calibri"/>
          <w:bCs/>
          <w:sz w:val="22"/>
          <w:lang w:val="de-DE"/>
        </w:rPr>
        <w:t>Usualmente después del lanzamiento viene el momento de las preguntas de los interlocutores. en este momento: 1. Siempre escucha con atención, toma notas si prefieres no olvidar; 2. Comuníquese de una manera estructurada para alcanzar objetivos específicos; 3. Mantener el enfoque al hacer o responder preguntas; 4 Parafrasee y resuma para verificar la comprensión de lo que se dijo.</w:t>
      </w:r>
    </w:p>
    <w:p w14:paraId="370E4963" w14:textId="77777777" w:rsidR="00880065" w:rsidRPr="001360FC" w:rsidRDefault="00880065" w:rsidP="001360FC">
      <w:pPr>
        <w:pStyle w:val="ListParagraph"/>
        <w:spacing w:before="120"/>
        <w:jc w:val="both"/>
        <w:rPr>
          <w:rFonts w:ascii="Calibri" w:eastAsia="Calibri" w:hAnsi="Calibri" w:cs="Calibri"/>
          <w:color w:val="000000" w:themeColor="text1"/>
          <w:sz w:val="20"/>
          <w:szCs w:val="22"/>
          <w:highlight w:val="white"/>
        </w:rPr>
      </w:pPr>
    </w:p>
    <w:p w14:paraId="3A2229F1" w14:textId="77777777" w:rsidR="00880065" w:rsidRPr="000A2CBD" w:rsidRDefault="00880065" w:rsidP="00880065">
      <w:pPr>
        <w:pStyle w:val="ListParagraph"/>
        <w:spacing w:before="120"/>
        <w:jc w:val="both"/>
        <w:rPr>
          <w:rFonts w:ascii="Calibri" w:eastAsia="Calibri" w:hAnsi="Calibri" w:cs="Calibri"/>
          <w:color w:val="000000" w:themeColor="text1"/>
          <w:sz w:val="22"/>
          <w:szCs w:val="22"/>
          <w:highlight w:val="white"/>
        </w:rPr>
      </w:pPr>
    </w:p>
    <w:p w14:paraId="4BAFC742" w14:textId="77777777"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14:paraId="317C1E79" w14:textId="77777777" w:rsidR="00880065" w:rsidRDefault="001360FC" w:rsidP="00880065">
      <w:pPr>
        <w:spacing w:before="120"/>
        <w:rPr>
          <w:rFonts w:ascii="Calibri" w:eastAsia="Calibri" w:hAnsi="Calibri" w:cs="Calibri"/>
          <w:b/>
          <w:color w:val="4A86E8"/>
          <w:highlight w:val="white"/>
        </w:rPr>
      </w:pPr>
      <w:r w:rsidRPr="00A5438A">
        <w:rPr>
          <w:rFonts w:ascii="Calibri" w:eastAsia="Calibri" w:hAnsi="Calibri" w:cs="Calibri"/>
          <w:b/>
          <w:noProof/>
          <w:color w:val="4A86E8"/>
          <w:lang w:val="en-US" w:eastAsia="en-US"/>
        </w:rPr>
        <w:drawing>
          <wp:inline distT="0" distB="0" distL="0" distR="0" wp14:anchorId="03B1E189" wp14:editId="5A260069">
            <wp:extent cx="5829935" cy="3145790"/>
            <wp:effectExtent l="0" t="0" r="12065" b="0"/>
            <wp:docPr id="71" name="Diagrama 7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A9C63A" w14:textId="77777777" w:rsidR="00880065" w:rsidRPr="001360FC" w:rsidRDefault="00880065" w:rsidP="00880065">
      <w:pPr>
        <w:pStyle w:val="NormalWeb"/>
        <w:spacing w:before="120" w:beforeAutospacing="0" w:after="0" w:afterAutospacing="0"/>
        <w:jc w:val="both"/>
        <w:outlineLvl w:val="0"/>
        <w:rPr>
          <w:rFonts w:asciiTheme="minorHAnsi" w:hAnsiTheme="minorHAnsi"/>
          <w:bCs/>
          <w:color w:val="4A86E8"/>
          <w:sz w:val="20"/>
          <w:szCs w:val="20"/>
          <w:shd w:val="clear" w:color="auto" w:fill="FFFFFF"/>
          <w:lang w:val="es-MX"/>
        </w:rPr>
      </w:pPr>
      <w:r w:rsidRPr="001360FC">
        <w:rPr>
          <w:rFonts w:asciiTheme="minorHAnsi" w:hAnsiTheme="minorHAnsi"/>
          <w:bCs/>
          <w:color w:val="4A86E8"/>
          <w:sz w:val="20"/>
          <w:szCs w:val="20"/>
          <w:shd w:val="clear" w:color="auto" w:fill="FFFFFF"/>
          <w:lang w:val="es-MX"/>
        </w:rPr>
        <w:t xml:space="preserve">Fuente. Students4Change </w:t>
      </w:r>
    </w:p>
    <w:p w14:paraId="6926505F" w14:textId="77777777" w:rsidR="00880065" w:rsidRPr="001360FC" w:rsidRDefault="00880065" w:rsidP="00880065">
      <w:pPr>
        <w:spacing w:before="120"/>
        <w:rPr>
          <w:rFonts w:ascii="Calibri" w:eastAsia="Calibri" w:hAnsi="Calibri" w:cs="Calibri"/>
          <w:b/>
          <w:color w:val="4A86E8"/>
          <w:highlight w:val="white"/>
          <w:lang w:val="es-MX"/>
        </w:rPr>
      </w:pPr>
    </w:p>
    <w:p w14:paraId="7DE63A48" w14:textId="77777777" w:rsidR="00880065" w:rsidRPr="001360FC" w:rsidRDefault="00880065" w:rsidP="00880065">
      <w:pPr>
        <w:spacing w:before="120"/>
        <w:outlineLvl w:val="0"/>
        <w:rPr>
          <w:rFonts w:ascii="Calibri" w:eastAsia="Calibri" w:hAnsi="Calibri" w:cs="Calibri"/>
          <w:b/>
          <w:color w:val="4A86E8"/>
          <w:highlight w:val="white"/>
          <w:lang w:val="es-MX"/>
        </w:rPr>
      </w:pPr>
      <w:r w:rsidRPr="001360FC">
        <w:rPr>
          <w:rFonts w:ascii="Calibri" w:eastAsia="Calibri" w:hAnsi="Calibri" w:cs="Calibri"/>
          <w:b/>
          <w:color w:val="4A86E8"/>
          <w:highlight w:val="white"/>
          <w:lang w:val="es-MX"/>
        </w:rPr>
        <w:t>DESCARGAR PLANTILLA</w:t>
      </w:r>
    </w:p>
    <w:p w14:paraId="0456C56F" w14:textId="77777777" w:rsidR="00880065" w:rsidRDefault="00880065" w:rsidP="00880065">
      <w:pPr>
        <w:spacing w:before="120"/>
        <w:outlineLvl w:val="0"/>
        <w:rPr>
          <w:rFonts w:ascii="Calibri" w:eastAsia="Calibri" w:hAnsi="Calibri" w:cs="Calibri"/>
          <w:b/>
          <w:color w:val="4A86E8"/>
          <w:highlight w:val="white"/>
          <w:lang w:val="es-MX"/>
        </w:rPr>
      </w:pPr>
    </w:p>
    <w:p w14:paraId="3668A8D6" w14:textId="77777777" w:rsidR="0076129D" w:rsidRDefault="0076129D" w:rsidP="00880065">
      <w:pPr>
        <w:spacing w:before="120"/>
        <w:outlineLvl w:val="0"/>
        <w:rPr>
          <w:rFonts w:ascii="Calibri" w:eastAsia="Calibri" w:hAnsi="Calibri" w:cs="Calibri"/>
          <w:b/>
          <w:color w:val="4A86E8"/>
          <w:highlight w:val="white"/>
          <w:lang w:val="es-MX"/>
        </w:rPr>
      </w:pPr>
    </w:p>
    <w:p w14:paraId="6821E2CC" w14:textId="77777777" w:rsidR="0076129D" w:rsidRDefault="0076129D" w:rsidP="00880065">
      <w:pPr>
        <w:spacing w:before="120"/>
        <w:outlineLvl w:val="0"/>
        <w:rPr>
          <w:rFonts w:ascii="Calibri" w:eastAsia="Calibri" w:hAnsi="Calibri" w:cs="Calibri"/>
          <w:b/>
          <w:color w:val="4A86E8"/>
          <w:highlight w:val="white"/>
          <w:lang w:val="es-MX"/>
        </w:rPr>
      </w:pPr>
    </w:p>
    <w:p w14:paraId="770689C4" w14:textId="77777777" w:rsidR="0076129D" w:rsidRPr="001360FC" w:rsidRDefault="0076129D" w:rsidP="00880065">
      <w:pPr>
        <w:spacing w:before="120"/>
        <w:outlineLvl w:val="0"/>
        <w:rPr>
          <w:rFonts w:ascii="Calibri" w:eastAsia="Calibri" w:hAnsi="Calibri" w:cs="Calibri"/>
          <w:b/>
          <w:color w:val="4A86E8"/>
          <w:highlight w:val="white"/>
          <w:lang w:val="es-MX"/>
        </w:rPr>
      </w:pPr>
      <w:bookmarkStart w:id="0" w:name="_GoBack"/>
      <w:bookmarkEnd w:id="0"/>
    </w:p>
    <w:p w14:paraId="0FE0EEBF" w14:textId="77777777" w:rsidR="00880065" w:rsidRDefault="00880065" w:rsidP="001360FC">
      <w:pPr>
        <w:spacing w:before="120"/>
        <w:outlineLvl w:val="0"/>
        <w:rPr>
          <w:rFonts w:ascii="Calibri" w:eastAsia="Calibri" w:hAnsi="Calibri" w:cs="Calibri"/>
          <w:b/>
          <w:color w:val="4A86E8"/>
          <w:highlight w:val="white"/>
          <w:lang w:val="es-MX"/>
        </w:rPr>
      </w:pPr>
      <w:r w:rsidRPr="001360FC">
        <w:rPr>
          <w:rFonts w:ascii="Calibri" w:eastAsia="Calibri" w:hAnsi="Calibri" w:cs="Calibri"/>
          <w:b/>
          <w:color w:val="4A86E8"/>
          <w:highlight w:val="white"/>
          <w:lang w:val="es-MX"/>
        </w:rPr>
        <w:t>REFERENCIAS</w:t>
      </w:r>
    </w:p>
    <w:p w14:paraId="4333CA70" w14:textId="77777777" w:rsidR="001360FC" w:rsidRDefault="001360FC" w:rsidP="001360FC">
      <w:pPr>
        <w:spacing w:before="120"/>
        <w:outlineLvl w:val="0"/>
        <w:rPr>
          <w:rFonts w:ascii="Calibri" w:eastAsia="Calibri" w:hAnsi="Calibri" w:cs="Calibri"/>
          <w:b/>
          <w:color w:val="4A86E8"/>
          <w:highlight w:val="white"/>
          <w:lang w:val="es-MX"/>
        </w:rPr>
      </w:pPr>
    </w:p>
    <w:p w14:paraId="34E9F53E" w14:textId="77777777" w:rsidR="001360FC" w:rsidRPr="001360FC" w:rsidRDefault="001360FC" w:rsidP="001360FC">
      <w:pPr>
        <w:spacing w:before="120"/>
        <w:ind w:left="360"/>
        <w:jc w:val="both"/>
        <w:rPr>
          <w:rFonts w:ascii="Calibri" w:eastAsia="Calibri" w:hAnsi="Calibri" w:cs="Calibri"/>
          <w:sz w:val="22"/>
          <w:lang w:val="en-GB"/>
        </w:rPr>
      </w:pPr>
      <w:r w:rsidRPr="001360FC">
        <w:rPr>
          <w:rFonts w:ascii="Calibri" w:eastAsia="Calibri" w:hAnsi="Calibri" w:cs="Calibri"/>
          <w:sz w:val="22"/>
          <w:highlight w:val="white"/>
        </w:rPr>
        <w:t xml:space="preserve">DA MATTA, Villela. </w:t>
      </w:r>
      <w:r w:rsidRPr="001360FC">
        <w:rPr>
          <w:rFonts w:ascii="Calibri" w:eastAsia="Calibri" w:hAnsi="Calibri" w:cs="Calibri"/>
          <w:sz w:val="22"/>
          <w:highlight w:val="white"/>
          <w:lang w:val="pt-BR"/>
        </w:rPr>
        <w:t xml:space="preserve">Quatro competências que você deve desenvolver para se comunicar melhor. </w:t>
      </w:r>
      <w:proofErr w:type="gramStart"/>
      <w:r w:rsidRPr="001360FC">
        <w:rPr>
          <w:rFonts w:ascii="Calibri" w:eastAsia="Calibri" w:hAnsi="Calibri" w:cs="Calibri"/>
          <w:sz w:val="22"/>
          <w:highlight w:val="white"/>
          <w:lang w:val="en-US"/>
        </w:rPr>
        <w:t>30 de</w:t>
      </w:r>
      <w:proofErr w:type="gramEnd"/>
      <w:r w:rsidRPr="001360FC">
        <w:rPr>
          <w:rFonts w:ascii="Calibri" w:eastAsia="Calibri" w:hAnsi="Calibri" w:cs="Calibri"/>
          <w:sz w:val="22"/>
          <w:highlight w:val="white"/>
          <w:lang w:val="en-US"/>
        </w:rPr>
        <w:t xml:space="preserve"> </w:t>
      </w:r>
      <w:proofErr w:type="spellStart"/>
      <w:r w:rsidRPr="001360FC">
        <w:rPr>
          <w:rFonts w:ascii="Calibri" w:eastAsia="Calibri" w:hAnsi="Calibri" w:cs="Calibri"/>
          <w:sz w:val="22"/>
          <w:highlight w:val="white"/>
          <w:lang w:val="en-US"/>
        </w:rPr>
        <w:t>novembro</w:t>
      </w:r>
      <w:proofErr w:type="spellEnd"/>
      <w:r w:rsidRPr="001360FC">
        <w:rPr>
          <w:rFonts w:ascii="Calibri" w:eastAsia="Calibri" w:hAnsi="Calibri" w:cs="Calibri"/>
          <w:sz w:val="22"/>
          <w:highlight w:val="white"/>
          <w:lang w:val="en-US"/>
        </w:rPr>
        <w:t xml:space="preserve">, 2012. </w:t>
      </w:r>
      <w:r w:rsidRPr="001360FC">
        <w:rPr>
          <w:rFonts w:ascii="Calibri" w:eastAsia="Calibri" w:hAnsi="Calibri" w:cs="Calibri"/>
          <w:sz w:val="22"/>
          <w:highlight w:val="white"/>
          <w:lang w:val="en-GB"/>
        </w:rPr>
        <w:t xml:space="preserve">Available at </w:t>
      </w:r>
      <w:hyperlink r:id="rId15">
        <w:r w:rsidRPr="001360FC">
          <w:rPr>
            <w:rFonts w:ascii="Calibri" w:eastAsia="Calibri" w:hAnsi="Calibri" w:cs="Calibri"/>
            <w:color w:val="1155CC"/>
            <w:sz w:val="22"/>
            <w:highlight w:val="white"/>
            <w:u w:val="single"/>
            <w:lang w:val="en-GB"/>
          </w:rPr>
          <w:t>https://www.sbcoaching.com.br/blog/comportamento/4-competencias-para-uma-boa-comunicacao/</w:t>
        </w:r>
      </w:hyperlink>
      <w:r w:rsidRPr="001360FC">
        <w:rPr>
          <w:rFonts w:ascii="Calibri" w:eastAsia="Calibri" w:hAnsi="Calibri" w:cs="Calibri"/>
          <w:sz w:val="22"/>
          <w:highlight w:val="white"/>
          <w:lang w:val="en-GB"/>
        </w:rPr>
        <w:t xml:space="preserve">, Access </w:t>
      </w:r>
      <w:proofErr w:type="spellStart"/>
      <w:r w:rsidRPr="001360FC">
        <w:rPr>
          <w:rFonts w:ascii="Calibri" w:eastAsia="Calibri" w:hAnsi="Calibri" w:cs="Calibri"/>
          <w:sz w:val="22"/>
          <w:highlight w:val="white"/>
          <w:lang w:val="en-GB"/>
        </w:rPr>
        <w:t>inJanuary</w:t>
      </w:r>
      <w:proofErr w:type="spellEnd"/>
      <w:r w:rsidRPr="001360FC">
        <w:rPr>
          <w:rFonts w:ascii="Calibri" w:eastAsia="Calibri" w:hAnsi="Calibri" w:cs="Calibri"/>
          <w:sz w:val="22"/>
          <w:highlight w:val="white"/>
          <w:lang w:val="en-GB"/>
        </w:rPr>
        <w:t xml:space="preserve">, 2018. </w:t>
      </w:r>
    </w:p>
    <w:p w14:paraId="0E721B1A" w14:textId="77777777" w:rsidR="001360FC" w:rsidRPr="001360FC" w:rsidRDefault="001360FC" w:rsidP="001360FC">
      <w:pPr>
        <w:spacing w:before="120"/>
        <w:ind w:left="360"/>
        <w:jc w:val="both"/>
        <w:rPr>
          <w:rFonts w:ascii="Calibri" w:eastAsia="Calibri" w:hAnsi="Calibri" w:cs="Calibri"/>
          <w:sz w:val="22"/>
          <w:highlight w:val="white"/>
          <w:lang w:val="en-GB"/>
        </w:rPr>
      </w:pPr>
      <w:r w:rsidRPr="001360FC">
        <w:rPr>
          <w:rFonts w:ascii="Calibri" w:eastAsia="Calibri" w:hAnsi="Calibri" w:cs="Calibri"/>
          <w:sz w:val="22"/>
          <w:lang w:val="pt-BR"/>
        </w:rPr>
        <w:t>DE PAUL</w:t>
      </w:r>
      <w:r w:rsidRPr="001360FC">
        <w:rPr>
          <w:rFonts w:ascii="Calibri" w:eastAsia="Calibri" w:hAnsi="Calibri" w:cs="Calibri"/>
          <w:sz w:val="22"/>
          <w:highlight w:val="white"/>
          <w:lang w:val="pt-BR"/>
        </w:rPr>
        <w:t xml:space="preserve">A, HELLER, 2016. </w:t>
      </w:r>
      <w:proofErr w:type="spellStart"/>
      <w:r w:rsidRPr="001360FC">
        <w:rPr>
          <w:rFonts w:ascii="Calibri" w:eastAsia="Calibri" w:hAnsi="Calibri" w:cs="Calibri"/>
          <w:sz w:val="22"/>
          <w:highlight w:val="white"/>
          <w:lang w:val="pt-BR"/>
        </w:rPr>
        <w:t>Elevator</w:t>
      </w:r>
      <w:proofErr w:type="spellEnd"/>
      <w:r w:rsidRPr="001360FC">
        <w:rPr>
          <w:rFonts w:ascii="Calibri" w:eastAsia="Calibri" w:hAnsi="Calibri" w:cs="Calibri"/>
          <w:sz w:val="22"/>
          <w:highlight w:val="white"/>
          <w:lang w:val="pt-BR"/>
        </w:rPr>
        <w:t xml:space="preserve"> </w:t>
      </w:r>
      <w:proofErr w:type="spellStart"/>
      <w:r w:rsidRPr="001360FC">
        <w:rPr>
          <w:rFonts w:ascii="Calibri" w:eastAsia="Calibri" w:hAnsi="Calibri" w:cs="Calibri"/>
          <w:sz w:val="22"/>
          <w:highlight w:val="white"/>
          <w:lang w:val="pt-BR"/>
        </w:rPr>
        <w:t>Pitch</w:t>
      </w:r>
      <w:proofErr w:type="spellEnd"/>
      <w:r w:rsidRPr="001360FC">
        <w:rPr>
          <w:rFonts w:ascii="Calibri" w:eastAsia="Calibri" w:hAnsi="Calibri" w:cs="Calibri"/>
          <w:sz w:val="22"/>
          <w:highlight w:val="white"/>
          <w:lang w:val="pt-BR"/>
        </w:rPr>
        <w:t xml:space="preserve"> – Uma apresentação rápida para vender sua ideia até em elevadores. </w:t>
      </w:r>
      <w:r w:rsidRPr="001360FC">
        <w:rPr>
          <w:rFonts w:ascii="Calibri" w:eastAsia="Calibri" w:hAnsi="Calibri" w:cs="Calibri"/>
          <w:sz w:val="22"/>
          <w:highlight w:val="white"/>
          <w:lang w:val="en-US"/>
        </w:rPr>
        <w:t xml:space="preserve">Available at </w:t>
      </w:r>
      <w:hyperlink r:id="rId16">
        <w:r w:rsidRPr="001360FC">
          <w:rPr>
            <w:rFonts w:ascii="Calibri" w:eastAsia="Calibri" w:hAnsi="Calibri" w:cs="Calibri"/>
            <w:color w:val="1155CC"/>
            <w:sz w:val="22"/>
            <w:u w:val="single"/>
            <w:lang w:val="en-US"/>
          </w:rPr>
          <w:t>http://www.hellerdepaula.com.br/elevator-pitch/</w:t>
        </w:r>
      </w:hyperlink>
      <w:r w:rsidRPr="001360FC">
        <w:rPr>
          <w:rFonts w:ascii="Calibri" w:eastAsia="Calibri" w:hAnsi="Calibri" w:cs="Calibri"/>
          <w:sz w:val="22"/>
          <w:lang w:val="en-US"/>
        </w:rPr>
        <w:t xml:space="preserve">, </w:t>
      </w:r>
      <w:r w:rsidRPr="001360FC">
        <w:rPr>
          <w:rFonts w:ascii="Calibri" w:eastAsia="Calibri" w:hAnsi="Calibri" w:cs="Calibri"/>
          <w:sz w:val="22"/>
          <w:highlight w:val="white"/>
          <w:lang w:val="en-US"/>
        </w:rPr>
        <w:t xml:space="preserve">Access </w:t>
      </w:r>
      <w:proofErr w:type="spellStart"/>
      <w:r w:rsidRPr="001360FC">
        <w:rPr>
          <w:rFonts w:ascii="Calibri" w:eastAsia="Calibri" w:hAnsi="Calibri" w:cs="Calibri"/>
          <w:sz w:val="22"/>
          <w:highlight w:val="white"/>
          <w:lang w:val="en-US"/>
        </w:rPr>
        <w:t>inJanuary</w:t>
      </w:r>
      <w:proofErr w:type="spellEnd"/>
      <w:r w:rsidRPr="001360FC">
        <w:rPr>
          <w:rFonts w:ascii="Calibri" w:eastAsia="Calibri" w:hAnsi="Calibri" w:cs="Calibri"/>
          <w:sz w:val="22"/>
          <w:highlight w:val="white"/>
          <w:lang w:val="en-US"/>
        </w:rPr>
        <w:t xml:space="preserve">, 2018. </w:t>
      </w:r>
    </w:p>
    <w:p w14:paraId="4A86642D" w14:textId="77777777" w:rsidR="001360FC" w:rsidRPr="001360FC" w:rsidRDefault="001360FC" w:rsidP="001360FC">
      <w:pPr>
        <w:spacing w:before="120"/>
        <w:ind w:left="360"/>
        <w:jc w:val="both"/>
        <w:rPr>
          <w:rFonts w:ascii="Calibri" w:eastAsia="Calibri" w:hAnsi="Calibri" w:cs="Calibri"/>
          <w:sz w:val="22"/>
          <w:lang w:val="en-US"/>
        </w:rPr>
      </w:pPr>
      <w:r w:rsidRPr="001360FC">
        <w:rPr>
          <w:rFonts w:ascii="Calibri" w:eastAsia="Calibri" w:hAnsi="Calibri" w:cs="Calibri"/>
          <w:sz w:val="22"/>
          <w:highlight w:val="white"/>
          <w:lang w:val="en-US"/>
        </w:rPr>
        <w:t xml:space="preserve">MADHUKAR, </w:t>
      </w:r>
      <w:hyperlink r:id="rId17">
        <w:r w:rsidRPr="001360FC">
          <w:rPr>
            <w:rFonts w:ascii="Calibri" w:eastAsia="Calibri" w:hAnsi="Calibri" w:cs="Calibri"/>
            <w:sz w:val="22"/>
            <w:lang w:val="en-US"/>
          </w:rPr>
          <w:t>V.</w:t>
        </w:r>
      </w:hyperlink>
      <w:r w:rsidRPr="001360FC">
        <w:rPr>
          <w:rFonts w:ascii="Calibri" w:eastAsia="Calibri" w:hAnsi="Calibri" w:cs="Calibri"/>
          <w:sz w:val="22"/>
          <w:lang w:val="en-US"/>
        </w:rPr>
        <w:t xml:space="preserve">, 2017. What is your Elevator Pitch? </w:t>
      </w:r>
      <w:proofErr w:type="gramStart"/>
      <w:r w:rsidRPr="001360FC">
        <w:rPr>
          <w:rFonts w:ascii="Calibri" w:eastAsia="Calibri" w:hAnsi="Calibri" w:cs="Calibri"/>
          <w:sz w:val="22"/>
          <w:lang w:val="en-US"/>
        </w:rPr>
        <w:t>July,</w:t>
      </w:r>
      <w:proofErr w:type="gramEnd"/>
      <w:r w:rsidRPr="001360FC">
        <w:rPr>
          <w:rFonts w:ascii="Calibri" w:eastAsia="Calibri" w:hAnsi="Calibri" w:cs="Calibri"/>
          <w:sz w:val="22"/>
          <w:lang w:val="en-US"/>
        </w:rPr>
        <w:t xml:space="preserve"> 2017. </w:t>
      </w:r>
      <w:r w:rsidRPr="001360FC">
        <w:rPr>
          <w:rFonts w:ascii="Calibri" w:eastAsia="Calibri" w:hAnsi="Calibri" w:cs="Calibri"/>
          <w:sz w:val="22"/>
          <w:highlight w:val="white"/>
          <w:lang w:val="en-US"/>
        </w:rPr>
        <w:t xml:space="preserve">Available at </w:t>
      </w:r>
      <w:hyperlink r:id="rId18">
        <w:r w:rsidRPr="001360FC">
          <w:rPr>
            <w:rFonts w:ascii="Calibri" w:eastAsia="Calibri" w:hAnsi="Calibri" w:cs="Calibri"/>
            <w:color w:val="1155CC"/>
            <w:sz w:val="22"/>
            <w:u w:val="single"/>
            <w:lang w:val="en-US"/>
          </w:rPr>
          <w:t>https://www.riseofmachine.com/what-is-your-elevator-pitch</w:t>
        </w:r>
      </w:hyperlink>
      <w:r w:rsidRPr="001360FC">
        <w:rPr>
          <w:rFonts w:ascii="Calibri" w:eastAsia="Calibri" w:hAnsi="Calibri" w:cs="Calibri"/>
          <w:sz w:val="22"/>
          <w:highlight w:val="white"/>
          <w:lang w:val="en-US"/>
        </w:rPr>
        <w:t xml:space="preserve">, Access in </w:t>
      </w:r>
      <w:proofErr w:type="gramStart"/>
      <w:r w:rsidRPr="001360FC">
        <w:rPr>
          <w:rFonts w:ascii="Calibri" w:eastAsia="Calibri" w:hAnsi="Calibri" w:cs="Calibri"/>
          <w:sz w:val="22"/>
          <w:highlight w:val="white"/>
          <w:lang w:val="en-US"/>
        </w:rPr>
        <w:t>January,</w:t>
      </w:r>
      <w:proofErr w:type="gramEnd"/>
      <w:r w:rsidRPr="001360FC">
        <w:rPr>
          <w:rFonts w:ascii="Calibri" w:eastAsia="Calibri" w:hAnsi="Calibri" w:cs="Calibri"/>
          <w:sz w:val="22"/>
          <w:highlight w:val="white"/>
          <w:lang w:val="en-US"/>
        </w:rPr>
        <w:t xml:space="preserve"> 2018. </w:t>
      </w:r>
    </w:p>
    <w:p w14:paraId="20BDE0E0" w14:textId="77777777" w:rsidR="001360FC" w:rsidRPr="001360FC" w:rsidRDefault="001360FC" w:rsidP="001360FC">
      <w:pPr>
        <w:spacing w:before="120"/>
        <w:ind w:left="360"/>
        <w:jc w:val="both"/>
        <w:rPr>
          <w:rFonts w:ascii="Calibri" w:eastAsia="Calibri" w:hAnsi="Calibri" w:cs="Calibri"/>
          <w:sz w:val="22"/>
          <w:lang w:val="pt-BR"/>
        </w:rPr>
      </w:pPr>
      <w:r w:rsidRPr="001360FC">
        <w:rPr>
          <w:rFonts w:ascii="Calibri" w:eastAsia="Calibri" w:hAnsi="Calibri" w:cs="Calibri"/>
          <w:sz w:val="22"/>
          <w:highlight w:val="white"/>
          <w:lang w:val="it-IT"/>
        </w:rPr>
        <w:t xml:space="preserve">MELLO, Ruth Espinola Soriano de. </w:t>
      </w:r>
      <w:r w:rsidRPr="001360FC">
        <w:rPr>
          <w:rFonts w:ascii="Calibri" w:eastAsia="Calibri" w:hAnsi="Calibri" w:cs="Calibri"/>
          <w:sz w:val="22"/>
          <w:highlight w:val="white"/>
          <w:lang w:val="pt-BR"/>
        </w:rPr>
        <w:t>Planejamento, modelo e plano de negócios / Ruth Espinola Soriano de Mello. – Brasília, DF: SEBRAE ; Rio de Janeiro: Pontifícia Universidade Católica PUC-Rio, 2016.</w:t>
      </w:r>
    </w:p>
    <w:p w14:paraId="2F68B2A4" w14:textId="77777777" w:rsidR="001360FC" w:rsidRPr="001360FC" w:rsidRDefault="001360FC" w:rsidP="001360FC">
      <w:pPr>
        <w:spacing w:before="120"/>
        <w:ind w:left="360"/>
        <w:jc w:val="both"/>
        <w:rPr>
          <w:rFonts w:ascii="Calibri" w:eastAsia="Calibri" w:hAnsi="Calibri" w:cs="Calibri"/>
          <w:sz w:val="22"/>
          <w:lang w:val="en-US"/>
        </w:rPr>
      </w:pPr>
      <w:r w:rsidRPr="001360FC">
        <w:rPr>
          <w:rFonts w:ascii="Calibri" w:eastAsia="Calibri" w:hAnsi="Calibri" w:cs="Calibri"/>
          <w:sz w:val="22"/>
          <w:lang w:val="en-US"/>
        </w:rPr>
        <w:t xml:space="preserve">PAGLIARINI, Robert, "How to Write an Elevator Speech", Business Know-How, </w:t>
      </w:r>
      <w:proofErr w:type="spellStart"/>
      <w:r w:rsidRPr="001360FC">
        <w:rPr>
          <w:rFonts w:ascii="Calibri" w:eastAsia="Calibri" w:hAnsi="Calibri" w:cs="Calibri"/>
          <w:sz w:val="22"/>
          <w:lang w:val="en-US"/>
        </w:rPr>
        <w:t>Attard</w:t>
      </w:r>
      <w:proofErr w:type="spellEnd"/>
      <w:r w:rsidRPr="001360FC">
        <w:rPr>
          <w:rFonts w:ascii="Calibri" w:eastAsia="Calibri" w:hAnsi="Calibri" w:cs="Calibri"/>
          <w:sz w:val="22"/>
          <w:lang w:val="en-US"/>
        </w:rPr>
        <w:t xml:space="preserve"> Communications, Inc.</w:t>
      </w:r>
    </w:p>
    <w:p w14:paraId="5E99F912" w14:textId="77777777" w:rsidR="001360FC" w:rsidRPr="001360FC" w:rsidRDefault="001360FC" w:rsidP="001360FC">
      <w:pPr>
        <w:spacing w:after="200" w:line="288" w:lineRule="auto"/>
        <w:rPr>
          <w:rFonts w:ascii="Calibri" w:hAnsi="Calibri"/>
          <w:sz w:val="22"/>
          <w:lang w:val="en-GB"/>
        </w:rPr>
      </w:pPr>
    </w:p>
    <w:p w14:paraId="53F509EB" w14:textId="77777777" w:rsidR="001360FC" w:rsidRPr="001360FC" w:rsidRDefault="001360FC" w:rsidP="001360FC">
      <w:pPr>
        <w:rPr>
          <w:rFonts w:ascii="Calibri" w:eastAsia="Calibri" w:hAnsi="Calibri" w:cs="Calibri"/>
          <w:bCs/>
          <w:sz w:val="22"/>
          <w:lang w:val="en-GB"/>
        </w:rPr>
      </w:pPr>
    </w:p>
    <w:p w14:paraId="7A8A692A" w14:textId="77777777" w:rsidR="001360FC" w:rsidRPr="001360FC" w:rsidRDefault="001360FC" w:rsidP="001360FC">
      <w:pPr>
        <w:spacing w:before="120"/>
        <w:outlineLvl w:val="0"/>
        <w:rPr>
          <w:rFonts w:ascii="Calibri" w:eastAsia="Calibri" w:hAnsi="Calibri" w:cs="Calibri"/>
          <w:b/>
          <w:color w:val="4A86E8"/>
          <w:sz w:val="22"/>
          <w:highlight w:val="white"/>
          <w:lang w:val="en-GB"/>
        </w:rPr>
      </w:pPr>
    </w:p>
    <w:p w14:paraId="2AF16692" w14:textId="77777777"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1360FC"/>
    <w:rsid w:val="0017041B"/>
    <w:rsid w:val="0024112F"/>
    <w:rsid w:val="0076129D"/>
    <w:rsid w:val="00880065"/>
    <w:rsid w:val="00B037A1"/>
    <w:rsid w:val="00F742C2"/>
    <w:rsid w:val="00FB14E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5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s://www.sbcoaching.com.br/blog/comportamento/4-competencias-para-uma-boa-comunicacao/" TargetMode="External"/><Relationship Id="rId16" Type="http://schemas.openxmlformats.org/officeDocument/2006/relationships/hyperlink" Target="http://www.hellerdepaula.com.br/elevator-pitch/" TargetMode="External"/><Relationship Id="rId17" Type="http://schemas.openxmlformats.org/officeDocument/2006/relationships/hyperlink" Target="https://www.riseofmachine.com/author/admin/" TargetMode="External"/><Relationship Id="rId18" Type="http://schemas.openxmlformats.org/officeDocument/2006/relationships/hyperlink" Target="https://www.riseofmachine.com/what-is-your-elevator-pitch/"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C3222-822D-4AE0-A855-D2A4B384C940}"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pt-BR"/>
        </a:p>
      </dgm:t>
    </dgm:pt>
    <dgm:pt modelId="{9B9D773D-3040-4196-89B2-B5669227C651}">
      <dgm:prSet phldrT="[Texto]"/>
      <dgm:spPr/>
      <dgm:t>
        <a:bodyPr/>
        <a:lstStyle/>
        <a:p>
          <a:pPr algn="ctr"/>
          <a:r>
            <a:rPr lang="pt-BR"/>
            <a:t>Qui</a:t>
          </a:r>
          <a:r>
            <a:rPr lang="pt-BR"/>
            <a:t>én</a:t>
          </a:r>
          <a:r>
            <a:rPr lang="pt-BR"/>
            <a:t>/ Qu</a:t>
          </a:r>
          <a:r>
            <a:rPr lang="pt-BR"/>
            <a:t>é</a:t>
          </a:r>
          <a:endParaRPr lang="pt-BR"/>
        </a:p>
      </dgm:t>
    </dgm:pt>
    <dgm:pt modelId="{D7DBBF75-EFB3-4BDA-BA38-4F13271365DF}" type="parTrans" cxnId="{225A2F8E-71CE-4E8B-9AAB-CE8000231CFB}">
      <dgm:prSet/>
      <dgm:spPr/>
      <dgm:t>
        <a:bodyPr/>
        <a:lstStyle/>
        <a:p>
          <a:pPr algn="ctr"/>
          <a:endParaRPr lang="pt-BR"/>
        </a:p>
      </dgm:t>
    </dgm:pt>
    <dgm:pt modelId="{E73EA8B4-0A9D-4287-B571-E30F1061476C}" type="sibTrans" cxnId="{225A2F8E-71CE-4E8B-9AAB-CE8000231CFB}">
      <dgm:prSet/>
      <dgm:spPr/>
      <dgm:t>
        <a:bodyPr/>
        <a:lstStyle/>
        <a:p>
          <a:pPr algn="ctr"/>
          <a:endParaRPr lang="pt-BR"/>
        </a:p>
      </dgm:t>
    </dgm:pt>
    <dgm:pt modelId="{CAE5E75A-52CE-4FC0-9055-3F3D4609DC99}">
      <dgm:prSet phldrT="[Texto]"/>
      <dgm:spPr/>
      <dgm:t>
        <a:bodyPr/>
        <a:lstStyle/>
        <a:p>
          <a:pPr algn="ctr"/>
          <a:r>
            <a:rPr lang="pt-BR"/>
            <a:t>Cu</a:t>
          </a:r>
          <a:r>
            <a:rPr lang="pt-BR"/>
            <a:t>ánto</a:t>
          </a:r>
          <a:endParaRPr lang="pt-BR"/>
        </a:p>
      </dgm:t>
    </dgm:pt>
    <dgm:pt modelId="{9198F232-CE83-41AB-9B6C-B76B5B450F14}" type="parTrans" cxnId="{810991DD-8CC9-4F1F-B73B-2574EA7790A7}">
      <dgm:prSet/>
      <dgm:spPr/>
      <dgm:t>
        <a:bodyPr/>
        <a:lstStyle/>
        <a:p>
          <a:pPr algn="ctr"/>
          <a:endParaRPr lang="pt-BR"/>
        </a:p>
      </dgm:t>
    </dgm:pt>
    <dgm:pt modelId="{3F677254-9DBB-4639-B50E-B1AE6768875A}" type="sibTrans" cxnId="{810991DD-8CC9-4F1F-B73B-2574EA7790A7}">
      <dgm:prSet/>
      <dgm:spPr/>
      <dgm:t>
        <a:bodyPr/>
        <a:lstStyle/>
        <a:p>
          <a:pPr algn="ctr"/>
          <a:endParaRPr lang="pt-BR"/>
        </a:p>
      </dgm:t>
    </dgm:pt>
    <dgm:pt modelId="{0612E3B0-E470-4638-9932-9048237D5C41}">
      <dgm:prSet phldrT="[Texto]"/>
      <dgm:spPr/>
      <dgm:t>
        <a:bodyPr/>
        <a:lstStyle/>
        <a:p>
          <a:pPr algn="ctr"/>
          <a:r>
            <a:rPr lang="pt-BR"/>
            <a:t>D</a:t>
          </a:r>
          <a:r>
            <a:rPr lang="pt-BR"/>
            <a:t>ónde</a:t>
          </a:r>
          <a:endParaRPr lang="pt-BR"/>
        </a:p>
      </dgm:t>
    </dgm:pt>
    <dgm:pt modelId="{6D5ED238-D111-4CB2-B36D-07C891B830F1}" type="parTrans" cxnId="{4046850D-04D7-4946-95AD-6871A8DB655F}">
      <dgm:prSet/>
      <dgm:spPr/>
      <dgm:t>
        <a:bodyPr/>
        <a:lstStyle/>
        <a:p>
          <a:pPr algn="ctr"/>
          <a:endParaRPr lang="pt-BR"/>
        </a:p>
      </dgm:t>
    </dgm:pt>
    <dgm:pt modelId="{17BAF373-9BB0-47FA-B0A4-7D9F04979468}" type="sibTrans" cxnId="{4046850D-04D7-4946-95AD-6871A8DB655F}">
      <dgm:prSet/>
      <dgm:spPr/>
      <dgm:t>
        <a:bodyPr/>
        <a:lstStyle/>
        <a:p>
          <a:pPr algn="ctr"/>
          <a:endParaRPr lang="pt-BR"/>
        </a:p>
      </dgm:t>
    </dgm:pt>
    <dgm:pt modelId="{27D04F37-1A46-489A-9E24-5DF0DC3888D1}">
      <dgm:prSet/>
      <dgm:spPr/>
      <dgm:t>
        <a:bodyPr/>
        <a:lstStyle/>
        <a:p>
          <a:pPr algn="ctr"/>
          <a:r>
            <a:rPr lang="pt-BR"/>
            <a:t>Cu</a:t>
          </a:r>
          <a:r>
            <a:rPr lang="pt-BR"/>
            <a:t>ándo</a:t>
          </a:r>
          <a:endParaRPr lang="pt-BR"/>
        </a:p>
      </dgm:t>
    </dgm:pt>
    <dgm:pt modelId="{CEC5CE73-8C53-433B-B339-261A69AC6DAF}" type="parTrans" cxnId="{EC7BBE05-19F6-41F5-B144-B3A14C50529F}">
      <dgm:prSet/>
      <dgm:spPr/>
      <dgm:t>
        <a:bodyPr/>
        <a:lstStyle/>
        <a:p>
          <a:pPr algn="ctr"/>
          <a:endParaRPr lang="pt-BR"/>
        </a:p>
      </dgm:t>
    </dgm:pt>
    <dgm:pt modelId="{7A81ADED-CECC-4E31-AF40-54EF7AECAD6B}" type="sibTrans" cxnId="{EC7BBE05-19F6-41F5-B144-B3A14C50529F}">
      <dgm:prSet/>
      <dgm:spPr/>
      <dgm:t>
        <a:bodyPr/>
        <a:lstStyle/>
        <a:p>
          <a:pPr algn="ctr"/>
          <a:endParaRPr lang="pt-BR"/>
        </a:p>
      </dgm:t>
    </dgm:pt>
    <dgm:pt modelId="{B6AB7995-B608-4ABA-BA14-7C7CF1B8F4A1}">
      <dgm:prSet/>
      <dgm:spPr/>
      <dgm:t>
        <a:bodyPr/>
        <a:lstStyle/>
        <a:p>
          <a:pPr algn="ctr"/>
          <a:r>
            <a:rPr lang="pt-BR"/>
            <a:t>C</a:t>
          </a:r>
          <a:r>
            <a:rPr lang="pt-BR"/>
            <a:t>ómo</a:t>
          </a:r>
          <a:endParaRPr lang="pt-BR"/>
        </a:p>
      </dgm:t>
    </dgm:pt>
    <dgm:pt modelId="{29A0583B-3AA2-497A-B849-98EF6707A266}" type="parTrans" cxnId="{680768A7-B2C1-4EC5-9754-38041BF51784}">
      <dgm:prSet/>
      <dgm:spPr/>
      <dgm:t>
        <a:bodyPr/>
        <a:lstStyle/>
        <a:p>
          <a:pPr algn="ctr"/>
          <a:endParaRPr lang="pt-BR"/>
        </a:p>
      </dgm:t>
    </dgm:pt>
    <dgm:pt modelId="{3E78083A-DA59-40A2-806D-1AF1B0953858}" type="sibTrans" cxnId="{680768A7-B2C1-4EC5-9754-38041BF51784}">
      <dgm:prSet/>
      <dgm:spPr/>
      <dgm:t>
        <a:bodyPr/>
        <a:lstStyle/>
        <a:p>
          <a:pPr algn="ctr"/>
          <a:endParaRPr lang="pt-BR"/>
        </a:p>
      </dgm:t>
    </dgm:pt>
    <dgm:pt modelId="{214DCCC7-322E-4650-8D9E-9C1B4D574A80}">
      <dgm:prSet/>
      <dgm:spPr/>
      <dgm:t>
        <a:bodyPr/>
        <a:lstStyle/>
        <a:p>
          <a:r>
            <a:rPr lang="pt-BR"/>
            <a:t>Por qu</a:t>
          </a:r>
          <a:r>
            <a:rPr lang="pt-BR"/>
            <a:t>é</a:t>
          </a:r>
          <a:endParaRPr lang="pt-BR"/>
        </a:p>
      </dgm:t>
    </dgm:pt>
    <dgm:pt modelId="{9959503B-522C-4392-A61F-2BD6C597D90D}" type="parTrans" cxnId="{CF59A5EE-CD29-4F7C-BCD9-E54CE63BAF1A}">
      <dgm:prSet/>
      <dgm:spPr/>
      <dgm:t>
        <a:bodyPr/>
        <a:lstStyle/>
        <a:p>
          <a:endParaRPr lang="pt-BR"/>
        </a:p>
      </dgm:t>
    </dgm:pt>
    <dgm:pt modelId="{EA29B20A-14F7-4516-9470-CDD1DD0CFF46}" type="sibTrans" cxnId="{CF59A5EE-CD29-4F7C-BCD9-E54CE63BAF1A}">
      <dgm:prSet/>
      <dgm:spPr/>
      <dgm:t>
        <a:bodyPr/>
        <a:lstStyle/>
        <a:p>
          <a:endParaRPr lang="pt-BR"/>
        </a:p>
      </dgm:t>
    </dgm:pt>
    <dgm:pt modelId="{9D73F66B-AB29-4CBD-AF5D-1C0851793F51}" type="pres">
      <dgm:prSet presAssocID="{0BCC3222-822D-4AE0-A855-D2A4B384C940}" presName="Name0" presStyleCnt="0">
        <dgm:presLayoutVars>
          <dgm:dir/>
          <dgm:resizeHandles val="exact"/>
        </dgm:presLayoutVars>
      </dgm:prSet>
      <dgm:spPr/>
      <dgm:t>
        <a:bodyPr/>
        <a:lstStyle/>
        <a:p>
          <a:endParaRPr lang="pt-BR"/>
        </a:p>
      </dgm:t>
    </dgm:pt>
    <dgm:pt modelId="{5A11472C-4010-4C24-B0BB-B465572661B0}" type="pres">
      <dgm:prSet presAssocID="{214DCCC7-322E-4650-8D9E-9C1B4D574A80}" presName="Name5" presStyleLbl="vennNode1" presStyleIdx="0" presStyleCnt="6" custLinFactNeighborX="-305">
        <dgm:presLayoutVars>
          <dgm:bulletEnabled val="1"/>
        </dgm:presLayoutVars>
      </dgm:prSet>
      <dgm:spPr/>
      <dgm:t>
        <a:bodyPr/>
        <a:lstStyle/>
        <a:p>
          <a:endParaRPr lang="pt-BR"/>
        </a:p>
      </dgm:t>
    </dgm:pt>
    <dgm:pt modelId="{7B4D0F92-4CE7-4389-A186-EE9CBDE1BAE9}" type="pres">
      <dgm:prSet presAssocID="{EA29B20A-14F7-4516-9470-CDD1DD0CFF46}" presName="space" presStyleCnt="0"/>
      <dgm:spPr/>
    </dgm:pt>
    <dgm:pt modelId="{3FA34EFC-96BA-48F1-98C5-CEBE6C0DE8D0}" type="pres">
      <dgm:prSet presAssocID="{9B9D773D-3040-4196-89B2-B5669227C651}" presName="Name5" presStyleLbl="vennNode1" presStyleIdx="1" presStyleCnt="6">
        <dgm:presLayoutVars>
          <dgm:bulletEnabled val="1"/>
        </dgm:presLayoutVars>
      </dgm:prSet>
      <dgm:spPr/>
      <dgm:t>
        <a:bodyPr/>
        <a:lstStyle/>
        <a:p>
          <a:endParaRPr lang="pt-BR"/>
        </a:p>
      </dgm:t>
    </dgm:pt>
    <dgm:pt modelId="{1CE75C67-5D70-4B66-94D2-C4A964C3355C}" type="pres">
      <dgm:prSet presAssocID="{E73EA8B4-0A9D-4287-B571-E30F1061476C}" presName="space" presStyleCnt="0"/>
      <dgm:spPr/>
    </dgm:pt>
    <dgm:pt modelId="{D7F0D76E-2593-4E3B-B3BB-724D2A548F38}" type="pres">
      <dgm:prSet presAssocID="{CAE5E75A-52CE-4FC0-9055-3F3D4609DC99}" presName="Name5" presStyleLbl="vennNode1" presStyleIdx="2" presStyleCnt="6">
        <dgm:presLayoutVars>
          <dgm:bulletEnabled val="1"/>
        </dgm:presLayoutVars>
      </dgm:prSet>
      <dgm:spPr/>
      <dgm:t>
        <a:bodyPr/>
        <a:lstStyle/>
        <a:p>
          <a:endParaRPr lang="pt-BR"/>
        </a:p>
      </dgm:t>
    </dgm:pt>
    <dgm:pt modelId="{BEBD8F7A-9D5A-4312-ABB4-F1ECDE651039}" type="pres">
      <dgm:prSet presAssocID="{3F677254-9DBB-4639-B50E-B1AE6768875A}" presName="space" presStyleCnt="0"/>
      <dgm:spPr/>
    </dgm:pt>
    <dgm:pt modelId="{7CD3121F-035B-4998-8DE6-7F35850B3D5B}" type="pres">
      <dgm:prSet presAssocID="{0612E3B0-E470-4638-9932-9048237D5C41}" presName="Name5" presStyleLbl="vennNode1" presStyleIdx="3" presStyleCnt="6">
        <dgm:presLayoutVars>
          <dgm:bulletEnabled val="1"/>
        </dgm:presLayoutVars>
      </dgm:prSet>
      <dgm:spPr/>
      <dgm:t>
        <a:bodyPr/>
        <a:lstStyle/>
        <a:p>
          <a:endParaRPr lang="pt-BR"/>
        </a:p>
      </dgm:t>
    </dgm:pt>
    <dgm:pt modelId="{F467B52C-CCB5-4620-B6E5-C68641ECAA02}" type="pres">
      <dgm:prSet presAssocID="{17BAF373-9BB0-47FA-B0A4-7D9F04979468}" presName="space" presStyleCnt="0"/>
      <dgm:spPr/>
    </dgm:pt>
    <dgm:pt modelId="{4E3EBE86-95EF-4DC1-9CDC-D5D4967DE649}" type="pres">
      <dgm:prSet presAssocID="{27D04F37-1A46-489A-9E24-5DF0DC3888D1}" presName="Name5" presStyleLbl="vennNode1" presStyleIdx="4" presStyleCnt="6">
        <dgm:presLayoutVars>
          <dgm:bulletEnabled val="1"/>
        </dgm:presLayoutVars>
      </dgm:prSet>
      <dgm:spPr/>
      <dgm:t>
        <a:bodyPr/>
        <a:lstStyle/>
        <a:p>
          <a:endParaRPr lang="pt-BR"/>
        </a:p>
      </dgm:t>
    </dgm:pt>
    <dgm:pt modelId="{52203673-4568-476C-AA1C-A68B4D6897AF}" type="pres">
      <dgm:prSet presAssocID="{7A81ADED-CECC-4E31-AF40-54EF7AECAD6B}" presName="space" presStyleCnt="0"/>
      <dgm:spPr/>
    </dgm:pt>
    <dgm:pt modelId="{EFCBD4E9-8267-4383-AFA3-C649F5344D50}" type="pres">
      <dgm:prSet presAssocID="{B6AB7995-B608-4ABA-BA14-7C7CF1B8F4A1}" presName="Name5" presStyleLbl="vennNode1" presStyleIdx="5" presStyleCnt="6">
        <dgm:presLayoutVars>
          <dgm:bulletEnabled val="1"/>
        </dgm:presLayoutVars>
      </dgm:prSet>
      <dgm:spPr/>
      <dgm:t>
        <a:bodyPr/>
        <a:lstStyle/>
        <a:p>
          <a:endParaRPr lang="pt-BR"/>
        </a:p>
      </dgm:t>
    </dgm:pt>
  </dgm:ptLst>
  <dgm:cxnLst>
    <dgm:cxn modelId="{225A2F8E-71CE-4E8B-9AAB-CE8000231CFB}" srcId="{0BCC3222-822D-4AE0-A855-D2A4B384C940}" destId="{9B9D773D-3040-4196-89B2-B5669227C651}" srcOrd="1" destOrd="0" parTransId="{D7DBBF75-EFB3-4BDA-BA38-4F13271365DF}" sibTransId="{E73EA8B4-0A9D-4287-B571-E30F1061476C}"/>
    <dgm:cxn modelId="{190E9744-1AB1-4CBB-BAF2-3A0776F7B032}" type="presOf" srcId="{0612E3B0-E470-4638-9932-9048237D5C41}" destId="{7CD3121F-035B-4998-8DE6-7F35850B3D5B}" srcOrd="0" destOrd="0" presId="urn:microsoft.com/office/officeart/2005/8/layout/venn3"/>
    <dgm:cxn modelId="{810991DD-8CC9-4F1F-B73B-2574EA7790A7}" srcId="{0BCC3222-822D-4AE0-A855-D2A4B384C940}" destId="{CAE5E75A-52CE-4FC0-9055-3F3D4609DC99}" srcOrd="2" destOrd="0" parTransId="{9198F232-CE83-41AB-9B6C-B76B5B450F14}" sibTransId="{3F677254-9DBB-4639-B50E-B1AE6768875A}"/>
    <dgm:cxn modelId="{7393DB33-17D2-4D0B-8041-C30A84E1C3CD}" type="presOf" srcId="{9B9D773D-3040-4196-89B2-B5669227C651}" destId="{3FA34EFC-96BA-48F1-98C5-CEBE6C0DE8D0}" srcOrd="0" destOrd="0" presId="urn:microsoft.com/office/officeart/2005/8/layout/venn3"/>
    <dgm:cxn modelId="{078739C9-C082-4FC4-BDB9-4BD47A70BE2A}" type="presOf" srcId="{214DCCC7-322E-4650-8D9E-9C1B4D574A80}" destId="{5A11472C-4010-4C24-B0BB-B465572661B0}" srcOrd="0" destOrd="0" presId="urn:microsoft.com/office/officeart/2005/8/layout/venn3"/>
    <dgm:cxn modelId="{680768A7-B2C1-4EC5-9754-38041BF51784}" srcId="{0BCC3222-822D-4AE0-A855-D2A4B384C940}" destId="{B6AB7995-B608-4ABA-BA14-7C7CF1B8F4A1}" srcOrd="5" destOrd="0" parTransId="{29A0583B-3AA2-497A-B849-98EF6707A266}" sibTransId="{3E78083A-DA59-40A2-806D-1AF1B0953858}"/>
    <dgm:cxn modelId="{357BE091-1433-4664-81AE-055E6DB9190C}" type="presOf" srcId="{0BCC3222-822D-4AE0-A855-D2A4B384C940}" destId="{9D73F66B-AB29-4CBD-AF5D-1C0851793F51}" srcOrd="0" destOrd="0" presId="urn:microsoft.com/office/officeart/2005/8/layout/venn3"/>
    <dgm:cxn modelId="{CF59A5EE-CD29-4F7C-BCD9-E54CE63BAF1A}" srcId="{0BCC3222-822D-4AE0-A855-D2A4B384C940}" destId="{214DCCC7-322E-4650-8D9E-9C1B4D574A80}" srcOrd="0" destOrd="0" parTransId="{9959503B-522C-4392-A61F-2BD6C597D90D}" sibTransId="{EA29B20A-14F7-4516-9470-CDD1DD0CFF46}"/>
    <dgm:cxn modelId="{4046850D-04D7-4946-95AD-6871A8DB655F}" srcId="{0BCC3222-822D-4AE0-A855-D2A4B384C940}" destId="{0612E3B0-E470-4638-9932-9048237D5C41}" srcOrd="3" destOrd="0" parTransId="{6D5ED238-D111-4CB2-B36D-07C891B830F1}" sibTransId="{17BAF373-9BB0-47FA-B0A4-7D9F04979468}"/>
    <dgm:cxn modelId="{139EE890-5632-4FA8-82B1-1B2A44AFC15F}" type="presOf" srcId="{27D04F37-1A46-489A-9E24-5DF0DC3888D1}" destId="{4E3EBE86-95EF-4DC1-9CDC-D5D4967DE649}" srcOrd="0" destOrd="0" presId="urn:microsoft.com/office/officeart/2005/8/layout/venn3"/>
    <dgm:cxn modelId="{EC7BBE05-19F6-41F5-B144-B3A14C50529F}" srcId="{0BCC3222-822D-4AE0-A855-D2A4B384C940}" destId="{27D04F37-1A46-489A-9E24-5DF0DC3888D1}" srcOrd="4" destOrd="0" parTransId="{CEC5CE73-8C53-433B-B339-261A69AC6DAF}" sibTransId="{7A81ADED-CECC-4E31-AF40-54EF7AECAD6B}"/>
    <dgm:cxn modelId="{35E368C2-3C01-4158-8FE4-6B1056157CF2}" type="presOf" srcId="{CAE5E75A-52CE-4FC0-9055-3F3D4609DC99}" destId="{D7F0D76E-2593-4E3B-B3BB-724D2A548F38}" srcOrd="0" destOrd="0" presId="urn:microsoft.com/office/officeart/2005/8/layout/venn3"/>
    <dgm:cxn modelId="{CA55EA98-0524-443F-9DF9-EF53EB25CA8A}" type="presOf" srcId="{B6AB7995-B608-4ABA-BA14-7C7CF1B8F4A1}" destId="{EFCBD4E9-8267-4383-AFA3-C649F5344D50}" srcOrd="0" destOrd="0" presId="urn:microsoft.com/office/officeart/2005/8/layout/venn3"/>
    <dgm:cxn modelId="{9F69C5E9-E90D-45C1-B913-F4F740173F25}" type="presParOf" srcId="{9D73F66B-AB29-4CBD-AF5D-1C0851793F51}" destId="{5A11472C-4010-4C24-B0BB-B465572661B0}" srcOrd="0" destOrd="0" presId="urn:microsoft.com/office/officeart/2005/8/layout/venn3"/>
    <dgm:cxn modelId="{9C1208F0-8179-48D6-81F6-4F8ECF05E924}" type="presParOf" srcId="{9D73F66B-AB29-4CBD-AF5D-1C0851793F51}" destId="{7B4D0F92-4CE7-4389-A186-EE9CBDE1BAE9}" srcOrd="1" destOrd="0" presId="urn:microsoft.com/office/officeart/2005/8/layout/venn3"/>
    <dgm:cxn modelId="{4E5A326B-4DF2-4514-935D-AC49BB11CAB3}" type="presParOf" srcId="{9D73F66B-AB29-4CBD-AF5D-1C0851793F51}" destId="{3FA34EFC-96BA-48F1-98C5-CEBE6C0DE8D0}" srcOrd="2" destOrd="0" presId="urn:microsoft.com/office/officeart/2005/8/layout/venn3"/>
    <dgm:cxn modelId="{E374D6C2-77F2-48DE-BB6F-23A7520ED8F4}" type="presParOf" srcId="{9D73F66B-AB29-4CBD-AF5D-1C0851793F51}" destId="{1CE75C67-5D70-4B66-94D2-C4A964C3355C}" srcOrd="3" destOrd="0" presId="urn:microsoft.com/office/officeart/2005/8/layout/venn3"/>
    <dgm:cxn modelId="{9DC8C68F-B374-4B76-A399-AD3785F297A7}" type="presParOf" srcId="{9D73F66B-AB29-4CBD-AF5D-1C0851793F51}" destId="{D7F0D76E-2593-4E3B-B3BB-724D2A548F38}" srcOrd="4" destOrd="0" presId="urn:microsoft.com/office/officeart/2005/8/layout/venn3"/>
    <dgm:cxn modelId="{A3A4680A-8FEC-40A7-9790-4807D6566B30}" type="presParOf" srcId="{9D73F66B-AB29-4CBD-AF5D-1C0851793F51}" destId="{BEBD8F7A-9D5A-4312-ABB4-F1ECDE651039}" srcOrd="5" destOrd="0" presId="urn:microsoft.com/office/officeart/2005/8/layout/venn3"/>
    <dgm:cxn modelId="{199569DF-ABA7-4D81-AAD9-0D34E26D1D9A}" type="presParOf" srcId="{9D73F66B-AB29-4CBD-AF5D-1C0851793F51}" destId="{7CD3121F-035B-4998-8DE6-7F35850B3D5B}" srcOrd="6" destOrd="0" presId="urn:microsoft.com/office/officeart/2005/8/layout/venn3"/>
    <dgm:cxn modelId="{8C5AD33B-8E1D-46BC-85C0-8A02B0126022}" type="presParOf" srcId="{9D73F66B-AB29-4CBD-AF5D-1C0851793F51}" destId="{F467B52C-CCB5-4620-B6E5-C68641ECAA02}" srcOrd="7" destOrd="0" presId="urn:microsoft.com/office/officeart/2005/8/layout/venn3"/>
    <dgm:cxn modelId="{07EB143C-EBBD-4EAA-9535-992EA1123E99}" type="presParOf" srcId="{9D73F66B-AB29-4CBD-AF5D-1C0851793F51}" destId="{4E3EBE86-95EF-4DC1-9CDC-D5D4967DE649}" srcOrd="8" destOrd="0" presId="urn:microsoft.com/office/officeart/2005/8/layout/venn3"/>
    <dgm:cxn modelId="{A3DC3963-0A9F-40CA-B893-D5F989D99F54}" type="presParOf" srcId="{9D73F66B-AB29-4CBD-AF5D-1C0851793F51}" destId="{52203673-4568-476C-AA1C-A68B4D6897AF}" srcOrd="9" destOrd="0" presId="urn:microsoft.com/office/officeart/2005/8/layout/venn3"/>
    <dgm:cxn modelId="{77B6866F-6EA9-4F5F-A761-0F286D88C759}" type="presParOf" srcId="{9D73F66B-AB29-4CBD-AF5D-1C0851793F51}" destId="{EFCBD4E9-8267-4383-AFA3-C649F5344D50}" srcOrd="10"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1472C-4010-4C24-B0BB-B465572661B0}">
      <dsp:nvSpPr>
        <dsp:cNvPr id="0" name=""/>
        <dsp:cNvSpPr/>
      </dsp:nvSpPr>
      <dsp:spPr>
        <a:xfrm>
          <a:off x="0" y="990043"/>
          <a:ext cx="1165702" cy="116570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152" tIns="21590" rIns="64152" bIns="21590" numCol="1" spcCol="1270" anchor="ctr" anchorCtr="0">
          <a:noAutofit/>
        </a:bodyPr>
        <a:lstStyle/>
        <a:p>
          <a:pPr lvl="0" algn="ctr" defTabSz="755650">
            <a:lnSpc>
              <a:spcPct val="90000"/>
            </a:lnSpc>
            <a:spcBef>
              <a:spcPct val="0"/>
            </a:spcBef>
            <a:spcAft>
              <a:spcPct val="35000"/>
            </a:spcAft>
          </a:pPr>
          <a:r>
            <a:rPr lang="pt-BR" sz="1700" kern="1200"/>
            <a:t>Por qu</a:t>
          </a:r>
          <a:r>
            <a:rPr lang="pt-BR" sz="1700" kern="1200"/>
            <a:t>é</a:t>
          </a:r>
          <a:endParaRPr lang="pt-BR" sz="1700" kern="1200"/>
        </a:p>
      </dsp:txBody>
      <dsp:txXfrm>
        <a:off x="170713" y="1160756"/>
        <a:ext cx="824276" cy="824276"/>
      </dsp:txXfrm>
    </dsp:sp>
    <dsp:sp modelId="{3FA34EFC-96BA-48F1-98C5-CEBE6C0DE8D0}">
      <dsp:nvSpPr>
        <dsp:cNvPr id="0" name=""/>
        <dsp:cNvSpPr/>
      </dsp:nvSpPr>
      <dsp:spPr>
        <a:xfrm>
          <a:off x="933273" y="990043"/>
          <a:ext cx="1165702" cy="116570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152" tIns="21590" rIns="64152" bIns="21590" numCol="1" spcCol="1270" anchor="ctr" anchorCtr="0">
          <a:noAutofit/>
        </a:bodyPr>
        <a:lstStyle/>
        <a:p>
          <a:pPr lvl="0" algn="ctr" defTabSz="755650">
            <a:lnSpc>
              <a:spcPct val="90000"/>
            </a:lnSpc>
            <a:spcBef>
              <a:spcPct val="0"/>
            </a:spcBef>
            <a:spcAft>
              <a:spcPct val="35000"/>
            </a:spcAft>
          </a:pPr>
          <a:r>
            <a:rPr lang="pt-BR" sz="1700" kern="1200"/>
            <a:t>Qui</a:t>
          </a:r>
          <a:r>
            <a:rPr lang="pt-BR" sz="1700" kern="1200"/>
            <a:t>én</a:t>
          </a:r>
          <a:r>
            <a:rPr lang="pt-BR" sz="1700" kern="1200"/>
            <a:t>/ Qu</a:t>
          </a:r>
          <a:r>
            <a:rPr lang="pt-BR" sz="1700" kern="1200"/>
            <a:t>é</a:t>
          </a:r>
          <a:endParaRPr lang="pt-BR" sz="1700" kern="1200"/>
        </a:p>
      </dsp:txBody>
      <dsp:txXfrm>
        <a:off x="1103986" y="1160756"/>
        <a:ext cx="824276" cy="824276"/>
      </dsp:txXfrm>
    </dsp:sp>
    <dsp:sp modelId="{D7F0D76E-2593-4E3B-B3BB-724D2A548F38}">
      <dsp:nvSpPr>
        <dsp:cNvPr id="0" name=""/>
        <dsp:cNvSpPr/>
      </dsp:nvSpPr>
      <dsp:spPr>
        <a:xfrm>
          <a:off x="1865835" y="990043"/>
          <a:ext cx="1165702" cy="116570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152" tIns="21590" rIns="64152" bIns="21590" numCol="1" spcCol="1270" anchor="ctr" anchorCtr="0">
          <a:noAutofit/>
        </a:bodyPr>
        <a:lstStyle/>
        <a:p>
          <a:pPr lvl="0" algn="ctr" defTabSz="755650">
            <a:lnSpc>
              <a:spcPct val="90000"/>
            </a:lnSpc>
            <a:spcBef>
              <a:spcPct val="0"/>
            </a:spcBef>
            <a:spcAft>
              <a:spcPct val="35000"/>
            </a:spcAft>
          </a:pPr>
          <a:r>
            <a:rPr lang="pt-BR" sz="1700" kern="1200"/>
            <a:t>Cu</a:t>
          </a:r>
          <a:r>
            <a:rPr lang="pt-BR" sz="1700" kern="1200"/>
            <a:t>ánto</a:t>
          </a:r>
          <a:endParaRPr lang="pt-BR" sz="1700" kern="1200"/>
        </a:p>
      </dsp:txBody>
      <dsp:txXfrm>
        <a:off x="2036548" y="1160756"/>
        <a:ext cx="824276" cy="824276"/>
      </dsp:txXfrm>
    </dsp:sp>
    <dsp:sp modelId="{7CD3121F-035B-4998-8DE6-7F35850B3D5B}">
      <dsp:nvSpPr>
        <dsp:cNvPr id="0" name=""/>
        <dsp:cNvSpPr/>
      </dsp:nvSpPr>
      <dsp:spPr>
        <a:xfrm>
          <a:off x="2798397" y="990043"/>
          <a:ext cx="1165702" cy="116570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152" tIns="21590" rIns="64152" bIns="21590" numCol="1" spcCol="1270" anchor="ctr" anchorCtr="0">
          <a:noAutofit/>
        </a:bodyPr>
        <a:lstStyle/>
        <a:p>
          <a:pPr lvl="0" algn="ctr" defTabSz="755650">
            <a:lnSpc>
              <a:spcPct val="90000"/>
            </a:lnSpc>
            <a:spcBef>
              <a:spcPct val="0"/>
            </a:spcBef>
            <a:spcAft>
              <a:spcPct val="35000"/>
            </a:spcAft>
          </a:pPr>
          <a:r>
            <a:rPr lang="pt-BR" sz="1700" kern="1200"/>
            <a:t>D</a:t>
          </a:r>
          <a:r>
            <a:rPr lang="pt-BR" sz="1700" kern="1200"/>
            <a:t>ónde</a:t>
          </a:r>
          <a:endParaRPr lang="pt-BR" sz="1700" kern="1200"/>
        </a:p>
      </dsp:txBody>
      <dsp:txXfrm>
        <a:off x="2969110" y="1160756"/>
        <a:ext cx="824276" cy="824276"/>
      </dsp:txXfrm>
    </dsp:sp>
    <dsp:sp modelId="{4E3EBE86-95EF-4DC1-9CDC-D5D4967DE649}">
      <dsp:nvSpPr>
        <dsp:cNvPr id="0" name=""/>
        <dsp:cNvSpPr/>
      </dsp:nvSpPr>
      <dsp:spPr>
        <a:xfrm>
          <a:off x="3730959" y="990043"/>
          <a:ext cx="1165702" cy="116570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152" tIns="21590" rIns="64152" bIns="21590" numCol="1" spcCol="1270" anchor="ctr" anchorCtr="0">
          <a:noAutofit/>
        </a:bodyPr>
        <a:lstStyle/>
        <a:p>
          <a:pPr lvl="0" algn="ctr" defTabSz="755650">
            <a:lnSpc>
              <a:spcPct val="90000"/>
            </a:lnSpc>
            <a:spcBef>
              <a:spcPct val="0"/>
            </a:spcBef>
            <a:spcAft>
              <a:spcPct val="35000"/>
            </a:spcAft>
          </a:pPr>
          <a:r>
            <a:rPr lang="pt-BR" sz="1700" kern="1200"/>
            <a:t>Cu</a:t>
          </a:r>
          <a:r>
            <a:rPr lang="pt-BR" sz="1700" kern="1200"/>
            <a:t>ándo</a:t>
          </a:r>
          <a:endParaRPr lang="pt-BR" sz="1700" kern="1200"/>
        </a:p>
      </dsp:txBody>
      <dsp:txXfrm>
        <a:off x="3901672" y="1160756"/>
        <a:ext cx="824276" cy="824276"/>
      </dsp:txXfrm>
    </dsp:sp>
    <dsp:sp modelId="{EFCBD4E9-8267-4383-AFA3-C649F5344D50}">
      <dsp:nvSpPr>
        <dsp:cNvPr id="0" name=""/>
        <dsp:cNvSpPr/>
      </dsp:nvSpPr>
      <dsp:spPr>
        <a:xfrm>
          <a:off x="4663521" y="990043"/>
          <a:ext cx="1165702" cy="116570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152" tIns="21590" rIns="64152" bIns="21590" numCol="1" spcCol="1270" anchor="ctr" anchorCtr="0">
          <a:noAutofit/>
        </a:bodyPr>
        <a:lstStyle/>
        <a:p>
          <a:pPr lvl="0" algn="ctr" defTabSz="755650">
            <a:lnSpc>
              <a:spcPct val="90000"/>
            </a:lnSpc>
            <a:spcBef>
              <a:spcPct val="0"/>
            </a:spcBef>
            <a:spcAft>
              <a:spcPct val="35000"/>
            </a:spcAft>
          </a:pPr>
          <a:r>
            <a:rPr lang="pt-BR" sz="1700" kern="1200"/>
            <a:t>C</a:t>
          </a:r>
          <a:r>
            <a:rPr lang="pt-BR" sz="1700" kern="1200"/>
            <a:t>ómo</a:t>
          </a:r>
          <a:endParaRPr lang="pt-BR" sz="1700" kern="1200"/>
        </a:p>
      </dsp:txBody>
      <dsp:txXfrm>
        <a:off x="4834234" y="1160756"/>
        <a:ext cx="824276" cy="824276"/>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5241</Characters>
  <Application>Microsoft Macintosh Word</Application>
  <DocSecurity>0</DocSecurity>
  <Lines>137</Lines>
  <Paragraphs>62</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vt:lpstr>
      <vt:lpstr>ACERCA DE LA HERRAMIENTA</vt:lpstr>
      <vt:lpstr>OBJETIVO</vt:lpstr>
      <vt:lpstr>PASOS</vt:lpstr>
      <vt:lpstr/>
      <vt:lpstr>CONSEJOS</vt:lpstr>
      <vt:lpstr>ESQUEMA VISUAL</vt:lpstr>
      <vt:lpstr>Fuente. Students4Change </vt:lpstr>
      <vt:lpstr>DESCARGAR PLANTILLA</vt:lpstr>
      <vt:lpstr/>
      <vt:lpstr>REFERENCIAS</vt:lpstr>
      <vt: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4</cp:revision>
  <dcterms:created xsi:type="dcterms:W3CDTF">2018-05-23T20:50:00Z</dcterms:created>
  <dcterms:modified xsi:type="dcterms:W3CDTF">2018-05-24T03:54:00Z</dcterms:modified>
</cp:coreProperties>
</file>