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815D8" w14:textId="77777777" w:rsidR="00880065" w:rsidRDefault="00880065" w:rsidP="00880065">
      <w:pPr>
        <w:pStyle w:val="NormalWeb"/>
        <w:spacing w:before="120" w:beforeAutospacing="0" w:after="0" w:afterAutospacing="0"/>
        <w:outlineLvl w:val="0"/>
      </w:pPr>
      <w:r>
        <w:rPr>
          <w:noProof/>
          <w:lang w:val="en-US" w:eastAsia="en-US"/>
        </w:rPr>
        <w:drawing>
          <wp:anchor distT="0" distB="0" distL="114300" distR="114300" simplePos="0" relativeHeight="251661312" behindDoc="0" locked="0" layoutInCell="1" allowOverlap="1" wp14:anchorId="35912357" wp14:editId="1C057EB9">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9264" behindDoc="1" locked="1" layoutInCell="1" allowOverlap="1" wp14:anchorId="19DB48F0" wp14:editId="0C89EED7">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14:paraId="4AFAC860" w14:textId="77777777" w:rsidR="00880065" w:rsidRDefault="00880065" w:rsidP="00880065">
      <w:pPr>
        <w:pStyle w:val="NoSpacing"/>
      </w:pPr>
    </w:p>
    <w:p w14:paraId="11E5DA9A" w14:textId="77777777" w:rsidR="00CE1CFF" w:rsidRPr="00372911" w:rsidRDefault="00F742C2" w:rsidP="00CE1CFF">
      <w:pPr>
        <w:jc w:val="center"/>
        <w:rPr>
          <w:rFonts w:ascii="Calibri" w:hAnsi="Calibri"/>
          <w:b/>
          <w:bCs/>
          <w:color w:val="000000"/>
          <w:sz w:val="28"/>
          <w:szCs w:val="28"/>
        </w:rPr>
      </w:pPr>
      <w:r>
        <w:rPr>
          <w:rFonts w:ascii="Arial" w:hAnsi="Arial" w:cs="Arial"/>
          <w:b/>
          <w:color w:val="0070C0"/>
          <w:sz w:val="28"/>
        </w:rPr>
        <w:t xml:space="preserve">                                     </w:t>
      </w:r>
      <w:r w:rsidR="00CE1CFF" w:rsidRPr="00CE1CFF">
        <w:rPr>
          <w:rFonts w:ascii="Arial" w:hAnsi="Arial" w:cs="Arial"/>
          <w:b/>
          <w:color w:val="0070C0"/>
          <w:sz w:val="28"/>
        </w:rPr>
        <w:t>FICHA 29. METODOLOGÍA FODA</w:t>
      </w:r>
    </w:p>
    <w:p w14:paraId="3A00039D" w14:textId="77777777" w:rsidR="00880065" w:rsidRPr="00F742C2" w:rsidRDefault="00880065" w:rsidP="00F742C2">
      <w:pPr>
        <w:pStyle w:val="NoSpacing"/>
        <w:jc w:val="center"/>
        <w:rPr>
          <w:rFonts w:ascii="Arial" w:hAnsi="Arial" w:cs="Arial"/>
          <w:b/>
        </w:rPr>
      </w:pPr>
    </w:p>
    <w:p w14:paraId="2D976452" w14:textId="77777777" w:rsidR="00880065" w:rsidRDefault="00880065" w:rsidP="00880065">
      <w:pPr>
        <w:jc w:val="both"/>
        <w:rPr>
          <w:rFonts w:asciiTheme="minorHAnsi" w:hAnsiTheme="minorHAnsi"/>
          <w:color w:val="000000" w:themeColor="text1"/>
          <w:sz w:val="22"/>
          <w:szCs w:val="22"/>
        </w:rPr>
      </w:pPr>
    </w:p>
    <w:p w14:paraId="23F05FCE" w14:textId="77777777" w:rsidR="00880065" w:rsidRDefault="00880065" w:rsidP="00880065">
      <w:pPr>
        <w:jc w:val="both"/>
        <w:rPr>
          <w:rFonts w:asciiTheme="minorHAnsi" w:hAnsiTheme="minorHAnsi"/>
          <w:color w:val="000000" w:themeColor="text1"/>
          <w:sz w:val="22"/>
          <w:szCs w:val="22"/>
        </w:rPr>
      </w:pPr>
    </w:p>
    <w:p w14:paraId="57981649" w14:textId="77777777" w:rsidR="00880065" w:rsidRDefault="00880065" w:rsidP="00880065">
      <w:pPr>
        <w:jc w:val="both"/>
        <w:rPr>
          <w:rFonts w:asciiTheme="minorHAnsi" w:hAnsiTheme="minorHAnsi"/>
          <w:color w:val="000000" w:themeColor="text1"/>
          <w:sz w:val="22"/>
          <w:szCs w:val="22"/>
        </w:rPr>
      </w:pPr>
    </w:p>
    <w:p w14:paraId="009BCE0F" w14:textId="77777777" w:rsidR="00880065" w:rsidRDefault="00880065" w:rsidP="00880065">
      <w:pPr>
        <w:jc w:val="both"/>
        <w:rPr>
          <w:rFonts w:asciiTheme="minorHAnsi" w:hAnsiTheme="minorHAnsi"/>
          <w:color w:val="000000" w:themeColor="text1"/>
          <w:sz w:val="22"/>
          <w:szCs w:val="22"/>
        </w:rPr>
      </w:pPr>
    </w:p>
    <w:p w14:paraId="743CB943" w14:textId="77777777" w:rsidR="00880065" w:rsidRDefault="00880065" w:rsidP="00880065">
      <w:pPr>
        <w:jc w:val="both"/>
        <w:rPr>
          <w:rFonts w:asciiTheme="minorHAnsi" w:hAnsiTheme="minorHAnsi"/>
          <w:color w:val="000000" w:themeColor="text1"/>
          <w:sz w:val="22"/>
          <w:szCs w:val="22"/>
        </w:rPr>
      </w:pPr>
    </w:p>
    <w:p w14:paraId="589C38CC" w14:textId="77777777" w:rsidR="00880065" w:rsidRDefault="00880065" w:rsidP="00880065">
      <w:pPr>
        <w:jc w:val="both"/>
        <w:rPr>
          <w:rFonts w:asciiTheme="minorHAnsi" w:hAnsiTheme="minorHAnsi"/>
          <w:color w:val="000000" w:themeColor="text1"/>
          <w:sz w:val="22"/>
          <w:szCs w:val="22"/>
        </w:rPr>
      </w:pPr>
    </w:p>
    <w:p w14:paraId="7C3BE06B" w14:textId="77777777" w:rsidR="00880065" w:rsidRDefault="00880065" w:rsidP="00880065">
      <w:pPr>
        <w:jc w:val="both"/>
        <w:rPr>
          <w:rFonts w:asciiTheme="minorHAnsi" w:hAnsiTheme="minorHAnsi"/>
          <w:color w:val="000000" w:themeColor="text1"/>
          <w:sz w:val="22"/>
          <w:szCs w:val="22"/>
        </w:rPr>
      </w:pPr>
    </w:p>
    <w:p w14:paraId="201D61CF" w14:textId="77777777" w:rsidR="00880065" w:rsidRPr="00104D7B"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3298"/>
        <w:gridCol w:w="5190"/>
      </w:tblGrid>
      <w:tr w:rsidR="00CE1CFF" w:rsidRPr="002D06E9" w14:paraId="2524C1D3" w14:textId="77777777" w:rsidTr="009D5D60">
        <w:trPr>
          <w:trHeight w:val="434"/>
        </w:trPr>
        <w:tc>
          <w:tcPr>
            <w:tcW w:w="3298" w:type="dxa"/>
            <w:shd w:val="clear" w:color="auto" w:fill="auto"/>
          </w:tcPr>
          <w:p w14:paraId="223DFC45"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14:paraId="3F03B424"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i/>
                <w:noProof/>
                <w:color w:val="000000"/>
                <w:lang w:val="en-US" w:eastAsia="en-US"/>
              </w:rPr>
              <w:drawing>
                <wp:inline distT="0" distB="0" distL="0" distR="0" wp14:anchorId="229C64CE" wp14:editId="64D3FD3D">
                  <wp:extent cx="248920" cy="241300"/>
                  <wp:effectExtent l="0" t="0" r="0" b="635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14:paraId="0C229116"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Baja</w:t>
            </w:r>
          </w:p>
        </w:tc>
      </w:tr>
      <w:tr w:rsidR="00CE1CFF" w:rsidRPr="002D06E9" w14:paraId="20B928D5" w14:textId="77777777" w:rsidTr="009D5D60">
        <w:tc>
          <w:tcPr>
            <w:tcW w:w="3298" w:type="dxa"/>
            <w:shd w:val="clear" w:color="auto" w:fill="auto"/>
          </w:tcPr>
          <w:p w14:paraId="0E2C8469"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14:paraId="5CE071EE"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n-US" w:eastAsia="en-US"/>
              </w:rPr>
              <w:drawing>
                <wp:inline distT="0" distB="0" distL="0" distR="0" wp14:anchorId="33A6F529" wp14:editId="2718043B">
                  <wp:extent cx="234315" cy="32893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14:paraId="297FA3BC"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2 horas</w:t>
            </w:r>
          </w:p>
        </w:tc>
      </w:tr>
      <w:tr w:rsidR="00CE1CFF" w:rsidRPr="002C338C" w14:paraId="12C0020A" w14:textId="77777777" w:rsidTr="009D5D60">
        <w:tc>
          <w:tcPr>
            <w:tcW w:w="3298" w:type="dxa"/>
            <w:shd w:val="clear" w:color="auto" w:fill="auto"/>
          </w:tcPr>
          <w:p w14:paraId="7A603C6E"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14:paraId="58FB4BFC"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n-US" w:eastAsia="en-US"/>
              </w:rPr>
              <w:drawing>
                <wp:inline distT="0" distB="0" distL="0" distR="0" wp14:anchorId="5F671935" wp14:editId="113EF4ED">
                  <wp:extent cx="511810" cy="219710"/>
                  <wp:effectExtent l="0" t="0" r="2540" b="889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14:paraId="3B9EDE7C"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lang w:val="pt-BR"/>
              </w:rPr>
            </w:pPr>
            <w:r w:rsidRPr="002D06E9">
              <w:rPr>
                <w:rFonts w:ascii="Calibri" w:eastAsia="Times New Roman" w:hAnsi="Calibri"/>
                <w:b/>
                <w:bCs/>
                <w:color w:val="000000"/>
                <w:lang w:val="pt-BR"/>
              </w:rPr>
              <w:t xml:space="preserve">Post-its o </w:t>
            </w:r>
            <w:proofErr w:type="spellStart"/>
            <w:r w:rsidRPr="002D06E9">
              <w:rPr>
                <w:rFonts w:ascii="Calibri" w:eastAsia="Times New Roman" w:hAnsi="Calibri"/>
                <w:b/>
                <w:bCs/>
                <w:color w:val="000000"/>
                <w:lang w:val="pt-BR"/>
              </w:rPr>
              <w:t>cartulinas</w:t>
            </w:r>
            <w:proofErr w:type="spellEnd"/>
            <w:r w:rsidRPr="002D06E9">
              <w:rPr>
                <w:rFonts w:ascii="Calibri" w:eastAsia="Times New Roman" w:hAnsi="Calibri"/>
                <w:b/>
                <w:bCs/>
                <w:color w:val="000000"/>
                <w:lang w:val="pt-BR"/>
              </w:rPr>
              <w:t xml:space="preserve"> de colores</w:t>
            </w:r>
          </w:p>
          <w:p w14:paraId="58CA1004"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lang w:val="pt-BR"/>
              </w:rPr>
            </w:pPr>
            <w:r w:rsidRPr="002D06E9">
              <w:rPr>
                <w:rFonts w:ascii="Calibri" w:eastAsia="Times New Roman" w:hAnsi="Calibri"/>
                <w:b/>
                <w:bCs/>
                <w:color w:val="000000"/>
                <w:lang w:val="pt-BR"/>
              </w:rPr>
              <w:t>Papel</w:t>
            </w:r>
          </w:p>
          <w:p w14:paraId="5AD5428B"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lang w:val="pt-BR"/>
              </w:rPr>
            </w:pPr>
            <w:proofErr w:type="spellStart"/>
            <w:r w:rsidRPr="002D06E9">
              <w:rPr>
                <w:rFonts w:ascii="Calibri" w:eastAsia="Times New Roman" w:hAnsi="Calibri"/>
                <w:b/>
                <w:bCs/>
                <w:color w:val="000000"/>
                <w:lang w:val="pt-BR"/>
              </w:rPr>
              <w:t>Lápices</w:t>
            </w:r>
            <w:proofErr w:type="spellEnd"/>
            <w:r w:rsidRPr="002D06E9">
              <w:rPr>
                <w:rFonts w:ascii="Calibri" w:eastAsia="Times New Roman" w:hAnsi="Calibri"/>
                <w:b/>
                <w:bCs/>
                <w:color w:val="000000"/>
                <w:lang w:val="pt-BR"/>
              </w:rPr>
              <w:t xml:space="preserve"> o </w:t>
            </w:r>
            <w:proofErr w:type="spellStart"/>
            <w:r w:rsidRPr="002D06E9">
              <w:rPr>
                <w:rFonts w:ascii="Calibri" w:eastAsia="Times New Roman" w:hAnsi="Calibri"/>
                <w:b/>
                <w:bCs/>
                <w:color w:val="000000"/>
                <w:lang w:val="pt-BR"/>
              </w:rPr>
              <w:t>rotuladores</w:t>
            </w:r>
            <w:proofErr w:type="spellEnd"/>
          </w:p>
          <w:p w14:paraId="4266A736"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lang w:val="pt-BR"/>
              </w:rPr>
            </w:pPr>
            <w:proofErr w:type="spellStart"/>
            <w:r w:rsidRPr="002D06E9">
              <w:rPr>
                <w:rFonts w:ascii="Calibri" w:eastAsia="Times New Roman" w:hAnsi="Calibri"/>
                <w:b/>
                <w:bCs/>
                <w:color w:val="000000"/>
                <w:lang w:val="pt-BR"/>
              </w:rPr>
              <w:t>Celo</w:t>
            </w:r>
            <w:proofErr w:type="spellEnd"/>
            <w:r w:rsidRPr="002D06E9">
              <w:rPr>
                <w:rFonts w:ascii="Calibri" w:eastAsia="Times New Roman" w:hAnsi="Calibri"/>
                <w:b/>
                <w:bCs/>
                <w:color w:val="000000"/>
                <w:lang w:val="pt-BR"/>
              </w:rPr>
              <w:t xml:space="preserve"> o cinta </w:t>
            </w:r>
            <w:proofErr w:type="spellStart"/>
            <w:r w:rsidRPr="002D06E9">
              <w:rPr>
                <w:rFonts w:ascii="Calibri" w:eastAsia="Times New Roman" w:hAnsi="Calibri"/>
                <w:b/>
                <w:bCs/>
                <w:color w:val="000000"/>
                <w:lang w:val="pt-BR"/>
              </w:rPr>
              <w:t>adhesiva</w:t>
            </w:r>
            <w:proofErr w:type="spellEnd"/>
          </w:p>
          <w:p w14:paraId="77299EDA" w14:textId="77777777" w:rsidR="00CE1CFF" w:rsidRPr="002D06E9" w:rsidRDefault="00CE1CFF" w:rsidP="009D5D60">
            <w:pPr>
              <w:pStyle w:val="NormalWeb"/>
              <w:spacing w:before="120" w:beforeAutospacing="0" w:after="0" w:afterAutospacing="0"/>
              <w:jc w:val="both"/>
              <w:rPr>
                <w:rFonts w:ascii="Calibri" w:eastAsia="Times New Roman" w:hAnsi="Calibri"/>
                <w:b/>
                <w:bCs/>
                <w:color w:val="000000"/>
                <w:lang w:val="pt-BR"/>
              </w:rPr>
            </w:pPr>
          </w:p>
        </w:tc>
      </w:tr>
      <w:tr w:rsidR="00CE1CFF" w:rsidRPr="002D06E9" w14:paraId="5DB47679" w14:textId="77777777" w:rsidTr="009D5D60">
        <w:tc>
          <w:tcPr>
            <w:tcW w:w="3298" w:type="dxa"/>
            <w:shd w:val="clear" w:color="auto" w:fill="auto"/>
          </w:tcPr>
          <w:p w14:paraId="6B1B0263"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la aplicación</w:t>
            </w:r>
          </w:p>
        </w:tc>
        <w:tc>
          <w:tcPr>
            <w:tcW w:w="5190" w:type="dxa"/>
            <w:shd w:val="clear" w:color="auto" w:fill="auto"/>
          </w:tcPr>
          <w:p w14:paraId="0637781E"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Análisis Social</w:t>
            </w:r>
          </w:p>
          <w:p w14:paraId="1907DCF6"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Identificación de problemas y soluciones</w:t>
            </w:r>
          </w:p>
        </w:tc>
      </w:tr>
      <w:tr w:rsidR="00CE1CFF" w:rsidRPr="002D06E9" w14:paraId="1636EC37" w14:textId="77777777" w:rsidTr="009D5D60">
        <w:tc>
          <w:tcPr>
            <w:tcW w:w="3298" w:type="dxa"/>
            <w:shd w:val="clear" w:color="auto" w:fill="auto"/>
          </w:tcPr>
          <w:p w14:paraId="6F31E721"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Procesos de la Innovación en donde puede ser utilizado</w:t>
            </w:r>
          </w:p>
          <w:p w14:paraId="687CE1C2"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14:paraId="19EDCA96"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Identificación de Necesidades y Oportunidades</w:t>
            </w:r>
          </w:p>
          <w:p w14:paraId="5281A0AD"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p>
          <w:p w14:paraId="51FDF1ED" w14:textId="77777777" w:rsidR="00CE1CFF" w:rsidRPr="002D06E9" w:rsidRDefault="00CE1CF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Escalado</w:t>
            </w:r>
          </w:p>
        </w:tc>
      </w:tr>
    </w:tbl>
    <w:p w14:paraId="5410A8A9" w14:textId="77777777" w:rsidR="00880065" w:rsidRDefault="00880065" w:rsidP="00880065">
      <w:pPr>
        <w:jc w:val="both"/>
        <w:rPr>
          <w:rFonts w:asciiTheme="minorHAnsi" w:hAnsiTheme="minorHAnsi"/>
          <w:sz w:val="22"/>
          <w:szCs w:val="22"/>
          <w:lang w:val="en-US"/>
        </w:rPr>
      </w:pPr>
    </w:p>
    <w:p w14:paraId="1E233B74" w14:textId="77777777" w:rsidR="00880065" w:rsidRPr="00CE1CFF" w:rsidRDefault="00880065" w:rsidP="00880065">
      <w:pPr>
        <w:spacing w:before="120"/>
        <w:outlineLvl w:val="0"/>
        <w:rPr>
          <w:rFonts w:ascii="Calibri" w:eastAsia="Calibri" w:hAnsi="Calibri" w:cs="Calibri"/>
          <w:b/>
          <w:sz w:val="22"/>
          <w:highlight w:val="white"/>
          <w:lang w:val="en-US"/>
        </w:rPr>
      </w:pPr>
      <w:r w:rsidRPr="00CE1CFF">
        <w:rPr>
          <w:rFonts w:ascii="Calibri" w:eastAsia="Calibri" w:hAnsi="Calibri" w:cs="Calibri"/>
          <w:b/>
          <w:color w:val="4A86E8"/>
          <w:sz w:val="22"/>
          <w:highlight w:val="white"/>
          <w:lang w:val="en-US"/>
        </w:rPr>
        <w:t>ACERCA DE LA HERRAMIENTA</w:t>
      </w:r>
    </w:p>
    <w:p w14:paraId="48ACA5BC" w14:textId="77777777" w:rsidR="00880065" w:rsidRPr="00CE1CFF" w:rsidRDefault="00880065" w:rsidP="00880065">
      <w:pPr>
        <w:jc w:val="both"/>
        <w:rPr>
          <w:rFonts w:asciiTheme="minorHAnsi" w:hAnsiTheme="minorHAnsi"/>
          <w:sz w:val="20"/>
          <w:szCs w:val="22"/>
          <w:lang w:val="en-US"/>
        </w:rPr>
      </w:pPr>
    </w:p>
    <w:p w14:paraId="225EF9E9" w14:textId="77777777" w:rsidR="00CE1CFF" w:rsidRPr="00CE1CFF" w:rsidRDefault="00CE1CFF" w:rsidP="00CE1CFF">
      <w:pPr>
        <w:spacing w:line="276" w:lineRule="auto"/>
        <w:jc w:val="both"/>
        <w:rPr>
          <w:rFonts w:asciiTheme="minorHAnsi" w:hAnsiTheme="minorHAnsi"/>
          <w:color w:val="000000"/>
          <w:sz w:val="20"/>
          <w:szCs w:val="22"/>
        </w:rPr>
      </w:pPr>
      <w:r w:rsidRPr="00CE1CFF">
        <w:rPr>
          <w:rFonts w:ascii="Calibri" w:eastAsia="Calibri" w:hAnsi="Calibri" w:cs="Calibri"/>
          <w:sz w:val="22"/>
          <w:highlight w:val="white"/>
        </w:rPr>
        <w:t>FODA (SWOT en inglés) es un acrónimo de los términos Fortalezas, Oportunidades, Debilidades, y Amenazas. Es una herramienta muy conocida, específicamente en las escuelas de negocios. Fue diseñada en la década de 1960 en la Universidad de Stanford.</w:t>
      </w:r>
    </w:p>
    <w:p w14:paraId="30A6269A" w14:textId="77777777" w:rsidR="00880065" w:rsidRDefault="00880065" w:rsidP="00880065">
      <w:pPr>
        <w:jc w:val="both"/>
        <w:rPr>
          <w:rFonts w:asciiTheme="minorHAnsi" w:hAnsiTheme="minorHAnsi"/>
          <w:color w:val="000000"/>
          <w:sz w:val="20"/>
          <w:szCs w:val="22"/>
        </w:rPr>
      </w:pPr>
    </w:p>
    <w:p w14:paraId="7123BC4E" w14:textId="77777777" w:rsidR="00CE1CFF" w:rsidRDefault="00CE1CFF" w:rsidP="00880065">
      <w:pPr>
        <w:jc w:val="both"/>
        <w:rPr>
          <w:rFonts w:asciiTheme="minorHAnsi" w:hAnsiTheme="minorHAnsi"/>
          <w:color w:val="000000"/>
          <w:sz w:val="20"/>
          <w:szCs w:val="22"/>
        </w:rPr>
      </w:pPr>
    </w:p>
    <w:p w14:paraId="02FBFECA" w14:textId="77777777" w:rsidR="00CE1CFF" w:rsidRDefault="00CE1CFF" w:rsidP="00880065">
      <w:pPr>
        <w:jc w:val="both"/>
        <w:rPr>
          <w:rFonts w:asciiTheme="minorHAnsi" w:hAnsiTheme="minorHAnsi"/>
          <w:color w:val="000000"/>
          <w:sz w:val="20"/>
          <w:szCs w:val="22"/>
        </w:rPr>
      </w:pPr>
    </w:p>
    <w:p w14:paraId="186A4801" w14:textId="77777777" w:rsidR="00CE1CFF" w:rsidRPr="00CE1CFF" w:rsidRDefault="00CE1CFF" w:rsidP="00880065">
      <w:pPr>
        <w:jc w:val="both"/>
        <w:rPr>
          <w:rFonts w:asciiTheme="minorHAnsi" w:hAnsiTheme="minorHAnsi"/>
          <w:color w:val="000000"/>
          <w:sz w:val="20"/>
          <w:szCs w:val="22"/>
        </w:rPr>
      </w:pPr>
    </w:p>
    <w:p w14:paraId="4058FFD2" w14:textId="77777777" w:rsidR="00880065" w:rsidRPr="00CE1CFF" w:rsidRDefault="00880065" w:rsidP="00880065">
      <w:pPr>
        <w:spacing w:before="120"/>
        <w:outlineLvl w:val="0"/>
        <w:rPr>
          <w:rFonts w:ascii="Calibri" w:eastAsia="Calibri" w:hAnsi="Calibri" w:cs="Calibri"/>
          <w:b/>
          <w:color w:val="4A86E8"/>
          <w:sz w:val="22"/>
          <w:highlight w:val="white"/>
          <w:lang w:val="en-US"/>
        </w:rPr>
      </w:pPr>
      <w:r w:rsidRPr="00CE1CFF">
        <w:rPr>
          <w:rFonts w:ascii="Calibri" w:eastAsia="Calibri" w:hAnsi="Calibri" w:cs="Calibri"/>
          <w:b/>
          <w:color w:val="4A86E8"/>
          <w:sz w:val="22"/>
          <w:highlight w:val="white"/>
          <w:lang w:val="en-US"/>
        </w:rPr>
        <w:lastRenderedPageBreak/>
        <w:t>OBJETIVO</w:t>
      </w:r>
    </w:p>
    <w:p w14:paraId="315AE146" w14:textId="77777777" w:rsidR="00CE1CFF" w:rsidRPr="00CE1CFF" w:rsidRDefault="00CE1CFF" w:rsidP="00CE1CFF">
      <w:pPr>
        <w:spacing w:before="120"/>
        <w:jc w:val="both"/>
        <w:outlineLvl w:val="0"/>
        <w:rPr>
          <w:rFonts w:ascii="Calibri" w:eastAsia="Calibri" w:hAnsi="Calibri" w:cs="Calibri"/>
          <w:sz w:val="22"/>
          <w:highlight w:val="white"/>
        </w:rPr>
      </w:pPr>
      <w:r w:rsidRPr="00CE1CFF">
        <w:rPr>
          <w:rFonts w:ascii="Calibri" w:eastAsia="Calibri" w:hAnsi="Calibri" w:cs="Calibri"/>
          <w:sz w:val="22"/>
          <w:highlight w:val="white"/>
        </w:rPr>
        <w:t>Esta herramienta específica está diseñada para organizaciones e iniciativas de cualquier tamaño.</w:t>
      </w:r>
    </w:p>
    <w:p w14:paraId="068106EF" w14:textId="77777777" w:rsidR="00CE1CFF" w:rsidRPr="00CE1CFF" w:rsidRDefault="00CE1CFF" w:rsidP="00CE1CFF">
      <w:pPr>
        <w:spacing w:before="120"/>
        <w:jc w:val="both"/>
        <w:outlineLvl w:val="0"/>
        <w:rPr>
          <w:rFonts w:ascii="Calibri" w:eastAsia="Calibri" w:hAnsi="Calibri" w:cs="Calibri"/>
          <w:sz w:val="22"/>
          <w:highlight w:val="white"/>
        </w:rPr>
      </w:pPr>
      <w:r w:rsidRPr="00CE1CFF">
        <w:rPr>
          <w:rFonts w:ascii="Calibri" w:eastAsia="Calibri" w:hAnsi="Calibri" w:cs="Calibri"/>
          <w:sz w:val="22"/>
          <w:highlight w:val="white"/>
        </w:rPr>
        <w:t>La herramienta fue diseñada para el análisis del aspecto interno y externo de un estudio estratégico, especialmente, las fortalezas, debilidades, oportunidades y amenazas de cualquier iniciativa. Después de esto, las personas involucradas pueden elaborar un gran plan de acción para reducir los riesgos y aumentar las posibilidades de éxito.</w:t>
      </w:r>
    </w:p>
    <w:p w14:paraId="1EF3C3C3" w14:textId="77777777" w:rsidR="00CE1CFF" w:rsidRPr="00CE1CFF" w:rsidRDefault="00CE1CFF" w:rsidP="00CE1CFF">
      <w:pPr>
        <w:spacing w:before="120"/>
        <w:jc w:val="both"/>
        <w:outlineLvl w:val="0"/>
        <w:rPr>
          <w:rFonts w:ascii="Calibri" w:eastAsia="Calibri" w:hAnsi="Calibri" w:cs="Calibri"/>
          <w:sz w:val="22"/>
          <w:highlight w:val="white"/>
        </w:rPr>
      </w:pPr>
      <w:r w:rsidRPr="00CE1CFF">
        <w:rPr>
          <w:rFonts w:ascii="Calibri" w:eastAsia="Calibri" w:hAnsi="Calibri" w:cs="Calibri"/>
          <w:sz w:val="22"/>
          <w:highlight w:val="white"/>
        </w:rPr>
        <w:t>Alienta a los emprendedores sociales a analizar su iniciativa desde diferentes perspectivas de una manera simple, objetiva y decidida.</w:t>
      </w:r>
    </w:p>
    <w:p w14:paraId="08A9C784" w14:textId="77777777" w:rsidR="00880065" w:rsidRDefault="00880065" w:rsidP="00880065">
      <w:pPr>
        <w:rPr>
          <w:rFonts w:eastAsia="Times New Roman"/>
        </w:rPr>
      </w:pPr>
    </w:p>
    <w:p w14:paraId="7457C4DA" w14:textId="77777777" w:rsidR="00880065" w:rsidRDefault="00880065" w:rsidP="00880065">
      <w:pPr>
        <w:rPr>
          <w:rFonts w:eastAsia="Times New Roman"/>
        </w:rPr>
      </w:pPr>
    </w:p>
    <w:p w14:paraId="6627DE59" w14:textId="77777777" w:rsidR="00880065" w:rsidRPr="00CE1CFF" w:rsidRDefault="00880065" w:rsidP="00880065">
      <w:pPr>
        <w:spacing w:before="120"/>
        <w:outlineLvl w:val="0"/>
        <w:rPr>
          <w:rFonts w:ascii="Calibri" w:eastAsia="Calibri" w:hAnsi="Calibri" w:cs="Calibri"/>
          <w:b/>
          <w:color w:val="4A86E8"/>
          <w:sz w:val="22"/>
          <w:highlight w:val="white"/>
          <w:lang w:val="en-US"/>
        </w:rPr>
      </w:pPr>
      <w:r w:rsidRPr="00CE1CFF">
        <w:rPr>
          <w:rFonts w:ascii="Calibri" w:eastAsia="Calibri" w:hAnsi="Calibri" w:cs="Calibri"/>
          <w:b/>
          <w:color w:val="4A86E8"/>
          <w:sz w:val="22"/>
          <w:highlight w:val="white"/>
          <w:lang w:val="en-US"/>
        </w:rPr>
        <w:t>PASOS</w:t>
      </w:r>
    </w:p>
    <w:p w14:paraId="2289DF9D" w14:textId="77777777" w:rsidR="00880065" w:rsidRPr="00CE1CFF" w:rsidRDefault="00880065" w:rsidP="00CE1CFF">
      <w:pPr>
        <w:jc w:val="both"/>
        <w:rPr>
          <w:rFonts w:asciiTheme="minorHAnsi" w:hAnsiTheme="minorHAnsi"/>
          <w:sz w:val="20"/>
          <w:szCs w:val="22"/>
        </w:rPr>
      </w:pPr>
    </w:p>
    <w:p w14:paraId="1E54575D" w14:textId="77777777" w:rsidR="00CE1CFF" w:rsidRPr="00CE1CFF" w:rsidRDefault="00CE1CFF" w:rsidP="00CE1CFF">
      <w:pPr>
        <w:jc w:val="both"/>
        <w:rPr>
          <w:rFonts w:ascii="Calibri" w:eastAsia="Calibri" w:hAnsi="Calibri" w:cs="Calibri"/>
          <w:sz w:val="22"/>
          <w:highlight w:val="white"/>
        </w:rPr>
      </w:pPr>
      <w:r w:rsidRPr="00CE1CFF">
        <w:rPr>
          <w:rFonts w:ascii="Calibri" w:eastAsia="Calibri" w:hAnsi="Calibri" w:cs="Calibri"/>
          <w:sz w:val="22"/>
          <w:highlight w:val="white"/>
        </w:rPr>
        <w:t>Usar la herramienta de análisis FODA es razonablemente simple. La principal dificultad es identificar las fortalezas y debilidades de la iniciativa, así como las oportunidades más ventajosas y las amenazas en un entorno competitivo. Use la imagen del cuadro que sigue en las siguientes secciones y tenga en cuenta estos consejos:</w:t>
      </w:r>
    </w:p>
    <w:p w14:paraId="24A84FA5" w14:textId="77777777" w:rsidR="00CE1CFF" w:rsidRPr="00131B0A" w:rsidRDefault="00CE1CFF" w:rsidP="00131B0A">
      <w:pPr>
        <w:pStyle w:val="ListParagraph"/>
        <w:numPr>
          <w:ilvl w:val="0"/>
          <w:numId w:val="3"/>
        </w:numPr>
        <w:jc w:val="both"/>
        <w:rPr>
          <w:rFonts w:ascii="Calibri" w:eastAsia="Calibri" w:hAnsi="Calibri" w:cs="Calibri"/>
          <w:sz w:val="22"/>
          <w:highlight w:val="white"/>
        </w:rPr>
      </w:pPr>
      <w:r w:rsidRPr="00131B0A">
        <w:rPr>
          <w:rFonts w:ascii="Calibri" w:eastAsia="Calibri" w:hAnsi="Calibri" w:cs="Calibri"/>
          <w:sz w:val="22"/>
          <w:highlight w:val="white"/>
        </w:rPr>
        <w:t>Fortalezas: Tendemos a ser optimistas por naturaleza. Busque un punto fuerte real o si es solo su opinión. Es útil validar la lista con personas que lo conocen a usted y a su problema, así como a su iniciativa.</w:t>
      </w:r>
    </w:p>
    <w:p w14:paraId="68044402" w14:textId="77777777" w:rsidR="00CE1CFF" w:rsidRPr="00131B0A" w:rsidRDefault="00CE1CFF" w:rsidP="00131B0A">
      <w:pPr>
        <w:pStyle w:val="ListParagraph"/>
        <w:numPr>
          <w:ilvl w:val="0"/>
          <w:numId w:val="3"/>
        </w:numPr>
        <w:jc w:val="both"/>
        <w:rPr>
          <w:rFonts w:ascii="Calibri" w:eastAsia="Calibri" w:hAnsi="Calibri" w:cs="Calibri"/>
          <w:sz w:val="22"/>
          <w:highlight w:val="white"/>
        </w:rPr>
      </w:pPr>
      <w:r w:rsidRPr="00131B0A">
        <w:rPr>
          <w:rFonts w:ascii="Calibri" w:eastAsia="Calibri" w:hAnsi="Calibri" w:cs="Calibri"/>
          <w:sz w:val="22"/>
          <w:highlight w:val="white"/>
        </w:rPr>
        <w:t>Oportunidades: preste atención a eso común para ver oportunidades en todas partes. Para elaborar la lista, los líderes de la iniciativa deben tener una estrategia clara, con objetivos, indicadores y objetivos claramente definidos.</w:t>
      </w:r>
    </w:p>
    <w:p w14:paraId="06B1DD1E" w14:textId="77777777" w:rsidR="00CE1CFF" w:rsidRPr="00131B0A" w:rsidRDefault="00CE1CFF" w:rsidP="00131B0A">
      <w:pPr>
        <w:pStyle w:val="ListParagraph"/>
        <w:numPr>
          <w:ilvl w:val="0"/>
          <w:numId w:val="3"/>
        </w:numPr>
        <w:jc w:val="both"/>
        <w:rPr>
          <w:rFonts w:ascii="Calibri" w:eastAsia="Calibri" w:hAnsi="Calibri" w:cs="Calibri"/>
          <w:sz w:val="22"/>
          <w:highlight w:val="white"/>
        </w:rPr>
      </w:pPr>
      <w:r w:rsidRPr="00131B0A">
        <w:rPr>
          <w:rFonts w:ascii="Calibri" w:eastAsia="Calibri" w:hAnsi="Calibri" w:cs="Calibri"/>
          <w:sz w:val="22"/>
          <w:highlight w:val="white"/>
        </w:rPr>
        <w:t xml:space="preserve">Debilidades: Algunos se sienten cómodos si enumeran las oportunidades de mejora en su lugar (no las debilidades). Es importante reconocer que su iniciativa no hace </w:t>
      </w:r>
      <w:r w:rsidR="00131B0A">
        <w:rPr>
          <w:rFonts w:ascii="Calibri" w:eastAsia="Calibri" w:hAnsi="Calibri" w:cs="Calibri"/>
          <w:sz w:val="22"/>
          <w:highlight w:val="white"/>
        </w:rPr>
        <w:t>bien todo lo que podría hacer y/</w:t>
      </w:r>
      <w:bookmarkStart w:id="0" w:name="_GoBack"/>
      <w:bookmarkEnd w:id="0"/>
      <w:r w:rsidRPr="00131B0A">
        <w:rPr>
          <w:rFonts w:ascii="Calibri" w:eastAsia="Calibri" w:hAnsi="Calibri" w:cs="Calibri"/>
          <w:sz w:val="22"/>
          <w:highlight w:val="white"/>
        </w:rPr>
        <w:t>o podría hacer</w:t>
      </w:r>
      <w:r w:rsidR="00131B0A">
        <w:rPr>
          <w:rFonts w:ascii="Calibri" w:eastAsia="Calibri" w:hAnsi="Calibri" w:cs="Calibri"/>
          <w:sz w:val="22"/>
          <w:highlight w:val="white"/>
        </w:rPr>
        <w:t>lo</w:t>
      </w:r>
      <w:r w:rsidRPr="00131B0A">
        <w:rPr>
          <w:rFonts w:ascii="Calibri" w:eastAsia="Calibri" w:hAnsi="Calibri" w:cs="Calibri"/>
          <w:sz w:val="22"/>
          <w:highlight w:val="white"/>
        </w:rPr>
        <w:t xml:space="preserve"> mucho mejor.</w:t>
      </w:r>
    </w:p>
    <w:p w14:paraId="707C79F3" w14:textId="77777777" w:rsidR="00CE1CFF" w:rsidRPr="00131B0A" w:rsidRDefault="00CE1CFF" w:rsidP="00131B0A">
      <w:pPr>
        <w:pStyle w:val="ListParagraph"/>
        <w:numPr>
          <w:ilvl w:val="0"/>
          <w:numId w:val="3"/>
        </w:numPr>
        <w:jc w:val="both"/>
        <w:rPr>
          <w:rFonts w:ascii="Calibri" w:eastAsia="Calibri" w:hAnsi="Calibri" w:cs="Calibri"/>
          <w:sz w:val="22"/>
          <w:highlight w:val="white"/>
        </w:rPr>
      </w:pPr>
      <w:r w:rsidRPr="00131B0A">
        <w:rPr>
          <w:rFonts w:ascii="Calibri" w:eastAsia="Calibri" w:hAnsi="Calibri" w:cs="Calibri"/>
          <w:sz w:val="22"/>
          <w:highlight w:val="white"/>
        </w:rPr>
        <w:t>Amenazas: Comience su lista teniendo en cuenta los problemas que puede enfrentar (o enfrenta) con la competencia. (NAKAGAWA, 2017)</w:t>
      </w:r>
    </w:p>
    <w:p w14:paraId="725F4600" w14:textId="77777777" w:rsidR="00CE1CFF" w:rsidRPr="00CE1CFF" w:rsidRDefault="00CE1CFF" w:rsidP="00CE1CFF">
      <w:pPr>
        <w:jc w:val="both"/>
        <w:rPr>
          <w:rFonts w:asciiTheme="minorHAnsi" w:hAnsiTheme="minorHAnsi"/>
          <w:sz w:val="20"/>
          <w:szCs w:val="22"/>
        </w:rPr>
      </w:pPr>
    </w:p>
    <w:p w14:paraId="4C0D6F67" w14:textId="77777777" w:rsidR="00880065" w:rsidRPr="000257A7" w:rsidRDefault="00880065" w:rsidP="00880065">
      <w:pPr>
        <w:pStyle w:val="ListParagraph"/>
        <w:jc w:val="both"/>
        <w:rPr>
          <w:rFonts w:asciiTheme="minorHAnsi" w:hAnsiTheme="minorHAnsi"/>
          <w:sz w:val="22"/>
          <w:szCs w:val="22"/>
        </w:rPr>
      </w:pPr>
    </w:p>
    <w:p w14:paraId="3A779092" w14:textId="77777777" w:rsidR="00880065" w:rsidRDefault="00880065" w:rsidP="00CE1CFF">
      <w:pPr>
        <w:spacing w:before="120"/>
        <w:outlineLvl w:val="0"/>
        <w:rPr>
          <w:rFonts w:ascii="Calibri" w:eastAsia="Calibri" w:hAnsi="Calibri" w:cs="Calibri"/>
          <w:b/>
          <w:color w:val="4A86E8"/>
          <w:sz w:val="22"/>
          <w:highlight w:val="white"/>
        </w:rPr>
      </w:pPr>
      <w:r w:rsidRPr="00CE1CFF">
        <w:rPr>
          <w:rFonts w:ascii="Calibri" w:eastAsia="Calibri" w:hAnsi="Calibri" w:cs="Calibri"/>
          <w:b/>
          <w:color w:val="4A86E8"/>
          <w:sz w:val="22"/>
          <w:highlight w:val="white"/>
        </w:rPr>
        <w:t>CONSEJOS</w:t>
      </w:r>
    </w:p>
    <w:p w14:paraId="17F1F5D3" w14:textId="77777777" w:rsidR="005A2A9B" w:rsidRPr="00CE1CFF" w:rsidRDefault="005A2A9B" w:rsidP="00CE1CFF">
      <w:pPr>
        <w:spacing w:before="120"/>
        <w:outlineLvl w:val="0"/>
        <w:rPr>
          <w:rFonts w:ascii="Calibri" w:eastAsia="Calibri" w:hAnsi="Calibri" w:cs="Calibri"/>
          <w:b/>
          <w:color w:val="4A86E8"/>
          <w:sz w:val="22"/>
          <w:highlight w:val="white"/>
        </w:rPr>
      </w:pPr>
    </w:p>
    <w:p w14:paraId="38706FC0" w14:textId="77777777" w:rsidR="00CE1CFF" w:rsidRPr="00CE1CFF" w:rsidRDefault="00CE1CFF" w:rsidP="00CE1CFF">
      <w:pPr>
        <w:pStyle w:val="ListParagraph"/>
        <w:numPr>
          <w:ilvl w:val="0"/>
          <w:numId w:val="2"/>
        </w:numPr>
        <w:spacing w:before="120"/>
        <w:jc w:val="both"/>
        <w:rPr>
          <w:rFonts w:ascii="Calibri" w:eastAsia="Calibri" w:hAnsi="Calibri" w:cs="Calibri"/>
          <w:color w:val="000000" w:themeColor="text1"/>
          <w:sz w:val="22"/>
          <w:szCs w:val="22"/>
          <w:highlight w:val="white"/>
        </w:rPr>
      </w:pPr>
      <w:r w:rsidRPr="00CE1CFF">
        <w:rPr>
          <w:rFonts w:ascii="Calibri" w:eastAsia="Calibri" w:hAnsi="Calibri" w:cs="Calibri"/>
          <w:sz w:val="22"/>
          <w:szCs w:val="22"/>
          <w:highlight w:val="white"/>
          <w:lang w:val="es-MX" w:eastAsia="en-US"/>
        </w:rPr>
        <w:t>Cuando se prepara el análisis FODA, es muy posible que el análisis no sea totalmente imparcial. Por lo tanto, se recomienda preguntar a las personas que lo conocen y también está familiarizado con la iniciativa para evaluar su opinión.</w:t>
      </w:r>
    </w:p>
    <w:p w14:paraId="4C7BF942" w14:textId="77777777" w:rsidR="00CE1CFF" w:rsidRPr="00CE1CFF" w:rsidRDefault="00CE1CFF" w:rsidP="00CE1CFF">
      <w:pPr>
        <w:pStyle w:val="ListParagraph"/>
        <w:numPr>
          <w:ilvl w:val="0"/>
          <w:numId w:val="2"/>
        </w:numPr>
        <w:spacing w:before="120"/>
        <w:jc w:val="both"/>
        <w:rPr>
          <w:rFonts w:ascii="Calibri" w:eastAsia="Calibri" w:hAnsi="Calibri" w:cs="Calibri"/>
          <w:color w:val="000000" w:themeColor="text1"/>
          <w:sz w:val="22"/>
          <w:szCs w:val="22"/>
          <w:highlight w:val="white"/>
        </w:rPr>
      </w:pPr>
      <w:r w:rsidRPr="00CE1CFF">
        <w:rPr>
          <w:rFonts w:ascii="Calibri" w:eastAsia="Calibri" w:hAnsi="Calibri" w:cs="Calibri"/>
          <w:sz w:val="22"/>
          <w:szCs w:val="22"/>
          <w:highlight w:val="white"/>
          <w:lang w:val="es-MX" w:eastAsia="en-US"/>
        </w:rPr>
        <w:t>Cuando se realiza el análisis FODA, se requiere estudiar qué puede (o debería) hacer la iniciativa para aprovechar sus fortalezas y oportunidades, mejorar sus debilidades y tratar de extinguir o minimizar el efecto de posibles amenazas. En otras palabras, se necesita un plan de acción.</w:t>
      </w:r>
    </w:p>
    <w:p w14:paraId="4B163104" w14:textId="77777777" w:rsidR="00CE1CFF" w:rsidRPr="00CE1CFF" w:rsidRDefault="00CE1CFF" w:rsidP="00CE1CFF">
      <w:pPr>
        <w:pStyle w:val="ListParagraph"/>
        <w:numPr>
          <w:ilvl w:val="0"/>
          <w:numId w:val="2"/>
        </w:numPr>
        <w:spacing w:before="120"/>
        <w:jc w:val="both"/>
        <w:rPr>
          <w:rFonts w:ascii="Calibri" w:eastAsia="Calibri" w:hAnsi="Calibri" w:cs="Calibri"/>
          <w:color w:val="000000" w:themeColor="text1"/>
          <w:sz w:val="22"/>
          <w:szCs w:val="22"/>
          <w:highlight w:val="white"/>
        </w:rPr>
      </w:pPr>
      <w:r w:rsidRPr="00CE1CFF">
        <w:rPr>
          <w:rFonts w:ascii="Calibri" w:eastAsia="Calibri" w:hAnsi="Calibri" w:cs="Calibri"/>
          <w:sz w:val="22"/>
          <w:szCs w:val="22"/>
          <w:highlight w:val="white"/>
          <w:lang w:val="es-MX" w:eastAsia="en-US"/>
        </w:rPr>
        <w:t>Seguir el esquema visual, puede ser interesante proyectarlo en gran formato, ya sea en la pared o impreso en una mesa. Es interesante combinarlo con técnicas de pensamiento de diseño (lluvia de ideas, por ejemplo) para estimular el diseño de varias ideas para llenar los cuatro campos FODA.</w:t>
      </w:r>
    </w:p>
    <w:p w14:paraId="2D6350B4" w14:textId="77777777" w:rsidR="00880065" w:rsidRDefault="00880065" w:rsidP="00CE1CFF">
      <w:pPr>
        <w:pStyle w:val="ListParagraph"/>
        <w:spacing w:before="120"/>
        <w:jc w:val="both"/>
        <w:rPr>
          <w:rFonts w:ascii="Calibri" w:eastAsia="Calibri" w:hAnsi="Calibri" w:cs="Calibri"/>
          <w:color w:val="000000" w:themeColor="text1"/>
          <w:sz w:val="22"/>
          <w:szCs w:val="22"/>
          <w:highlight w:val="white"/>
        </w:rPr>
      </w:pPr>
    </w:p>
    <w:p w14:paraId="561BD298" w14:textId="77777777" w:rsidR="00880065" w:rsidRDefault="00880065" w:rsidP="00880065">
      <w:pPr>
        <w:pStyle w:val="ListParagraph"/>
        <w:spacing w:before="120"/>
        <w:jc w:val="both"/>
        <w:rPr>
          <w:rFonts w:ascii="Calibri" w:eastAsia="Calibri" w:hAnsi="Calibri" w:cs="Calibri"/>
          <w:color w:val="000000" w:themeColor="text1"/>
          <w:sz w:val="22"/>
          <w:szCs w:val="22"/>
          <w:highlight w:val="white"/>
        </w:rPr>
      </w:pPr>
    </w:p>
    <w:p w14:paraId="046AFCD2" w14:textId="77777777" w:rsidR="005A2A9B" w:rsidRDefault="005A2A9B" w:rsidP="00880065">
      <w:pPr>
        <w:pStyle w:val="ListParagraph"/>
        <w:spacing w:before="120"/>
        <w:jc w:val="both"/>
        <w:rPr>
          <w:rFonts w:ascii="Calibri" w:eastAsia="Calibri" w:hAnsi="Calibri" w:cs="Calibri"/>
          <w:color w:val="000000" w:themeColor="text1"/>
          <w:sz w:val="22"/>
          <w:szCs w:val="22"/>
          <w:highlight w:val="white"/>
        </w:rPr>
      </w:pPr>
    </w:p>
    <w:p w14:paraId="1771B179" w14:textId="77777777" w:rsidR="005A2A9B" w:rsidRPr="000A2CBD" w:rsidRDefault="005A2A9B" w:rsidP="00880065">
      <w:pPr>
        <w:pStyle w:val="ListParagraph"/>
        <w:spacing w:before="120"/>
        <w:jc w:val="both"/>
        <w:rPr>
          <w:rFonts w:ascii="Calibri" w:eastAsia="Calibri" w:hAnsi="Calibri" w:cs="Calibri"/>
          <w:color w:val="000000" w:themeColor="text1"/>
          <w:sz w:val="22"/>
          <w:szCs w:val="22"/>
          <w:highlight w:val="white"/>
        </w:rPr>
      </w:pPr>
    </w:p>
    <w:p w14:paraId="7FB236BC" w14:textId="77777777"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14:paraId="72EACAF2" w14:textId="77777777" w:rsidR="00880065" w:rsidRDefault="00880065" w:rsidP="00880065">
      <w:pPr>
        <w:spacing w:before="120"/>
        <w:rPr>
          <w:rFonts w:ascii="Calibri" w:eastAsia="Calibri" w:hAnsi="Calibri" w:cs="Calibri"/>
          <w:b/>
          <w:color w:val="4A86E8"/>
          <w:highlight w:val="white"/>
        </w:rPr>
      </w:pPr>
    </w:p>
    <w:p w14:paraId="3478A179" w14:textId="77777777" w:rsidR="00880065" w:rsidRDefault="005A2A9B" w:rsidP="005A2A9B">
      <w:pPr>
        <w:spacing w:before="120"/>
        <w:jc w:val="center"/>
        <w:rPr>
          <w:rFonts w:ascii="Calibri" w:eastAsia="Calibri" w:hAnsi="Calibri" w:cs="Calibri"/>
          <w:b/>
          <w:color w:val="4A86E8"/>
          <w:highlight w:val="white"/>
        </w:rPr>
      </w:pPr>
      <w:r w:rsidRPr="00A5438A">
        <w:rPr>
          <w:rFonts w:ascii="Calibri" w:hAnsi="Calibri"/>
          <w:noProof/>
          <w:sz w:val="22"/>
          <w:szCs w:val="22"/>
          <w:shd w:val="clear" w:color="auto" w:fill="FFFFFF"/>
          <w:lang w:val="en-US" w:eastAsia="en-US"/>
        </w:rPr>
        <w:drawing>
          <wp:inline distT="0" distB="0" distL="0" distR="0" wp14:anchorId="3746E670" wp14:editId="36033553">
            <wp:extent cx="4447540" cy="3154045"/>
            <wp:effectExtent l="0" t="0" r="0" b="0"/>
            <wp:docPr id="52" name="Diagrama 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D766AB" w14:textId="77777777" w:rsidR="00880065" w:rsidRPr="005A2A9B" w:rsidRDefault="00880065" w:rsidP="005A2A9B">
      <w:pPr>
        <w:pStyle w:val="NormalWeb"/>
        <w:spacing w:before="120" w:beforeAutospacing="0" w:after="0" w:afterAutospacing="0"/>
        <w:jc w:val="center"/>
        <w:outlineLvl w:val="0"/>
        <w:rPr>
          <w:rFonts w:asciiTheme="minorHAnsi" w:hAnsiTheme="minorHAnsi"/>
          <w:bCs/>
          <w:color w:val="4A86E8"/>
          <w:sz w:val="20"/>
          <w:szCs w:val="20"/>
          <w:shd w:val="clear" w:color="auto" w:fill="FFFFFF"/>
          <w:lang w:val="es-MX"/>
        </w:rPr>
      </w:pPr>
      <w:r w:rsidRPr="005A2A9B">
        <w:rPr>
          <w:rFonts w:asciiTheme="minorHAnsi" w:hAnsiTheme="minorHAnsi"/>
          <w:bCs/>
          <w:color w:val="4A86E8"/>
          <w:sz w:val="20"/>
          <w:szCs w:val="20"/>
          <w:shd w:val="clear" w:color="auto" w:fill="FFFFFF"/>
          <w:lang w:val="es-MX"/>
        </w:rPr>
        <w:t>Fuente. Students4Change</w:t>
      </w:r>
    </w:p>
    <w:p w14:paraId="6C8A5B13" w14:textId="77777777" w:rsidR="00880065" w:rsidRPr="005A2A9B" w:rsidRDefault="00880065" w:rsidP="00880065">
      <w:pPr>
        <w:spacing w:before="120"/>
        <w:rPr>
          <w:rFonts w:ascii="Calibri" w:eastAsia="Calibri" w:hAnsi="Calibri" w:cs="Calibri"/>
          <w:b/>
          <w:color w:val="4A86E8"/>
          <w:highlight w:val="white"/>
          <w:lang w:val="es-MX"/>
        </w:rPr>
      </w:pPr>
    </w:p>
    <w:p w14:paraId="12D4E782" w14:textId="77777777" w:rsidR="00880065" w:rsidRPr="005A2A9B" w:rsidRDefault="00880065" w:rsidP="00880065">
      <w:pPr>
        <w:spacing w:before="120"/>
        <w:outlineLvl w:val="0"/>
        <w:rPr>
          <w:rFonts w:ascii="Calibri" w:eastAsia="Calibri" w:hAnsi="Calibri" w:cs="Calibri"/>
          <w:b/>
          <w:color w:val="4A86E8"/>
          <w:sz w:val="22"/>
          <w:highlight w:val="white"/>
          <w:lang w:val="es-MX"/>
        </w:rPr>
      </w:pPr>
      <w:r w:rsidRPr="005A2A9B">
        <w:rPr>
          <w:rFonts w:ascii="Calibri" w:eastAsia="Calibri" w:hAnsi="Calibri" w:cs="Calibri"/>
          <w:b/>
          <w:color w:val="4A86E8"/>
          <w:sz w:val="22"/>
          <w:highlight w:val="white"/>
          <w:lang w:val="es-MX"/>
        </w:rPr>
        <w:t>DESCARGAR PLANTILLA</w:t>
      </w:r>
    </w:p>
    <w:p w14:paraId="0CC22698" w14:textId="77777777" w:rsidR="00880065" w:rsidRPr="005A2A9B" w:rsidRDefault="00880065" w:rsidP="00880065">
      <w:pPr>
        <w:spacing w:before="120"/>
        <w:outlineLvl w:val="0"/>
        <w:rPr>
          <w:rFonts w:ascii="Calibri" w:eastAsia="Calibri" w:hAnsi="Calibri" w:cs="Calibri"/>
          <w:b/>
          <w:color w:val="4A86E8"/>
          <w:highlight w:val="white"/>
          <w:lang w:val="es-MX"/>
        </w:rPr>
      </w:pPr>
    </w:p>
    <w:p w14:paraId="0F4F49D2" w14:textId="77777777" w:rsidR="00880065" w:rsidRPr="005A2A9B" w:rsidRDefault="00880065" w:rsidP="00880065">
      <w:pPr>
        <w:spacing w:before="120"/>
        <w:outlineLvl w:val="0"/>
        <w:rPr>
          <w:rFonts w:ascii="Calibri" w:eastAsia="Calibri" w:hAnsi="Calibri" w:cs="Calibri"/>
          <w:b/>
          <w:color w:val="4A86E8"/>
          <w:sz w:val="22"/>
          <w:szCs w:val="22"/>
          <w:highlight w:val="white"/>
          <w:lang w:val="es-MX"/>
        </w:rPr>
      </w:pPr>
      <w:r w:rsidRPr="005A2A9B">
        <w:rPr>
          <w:rFonts w:ascii="Calibri" w:eastAsia="Calibri" w:hAnsi="Calibri" w:cs="Calibri"/>
          <w:b/>
          <w:color w:val="4A86E8"/>
          <w:sz w:val="22"/>
          <w:szCs w:val="22"/>
          <w:highlight w:val="white"/>
          <w:lang w:val="es-MX"/>
        </w:rPr>
        <w:t>REFERENCIAS</w:t>
      </w:r>
    </w:p>
    <w:p w14:paraId="6FCFC465" w14:textId="77777777" w:rsidR="005A2A9B" w:rsidRPr="005A2A9B" w:rsidRDefault="005A2A9B" w:rsidP="00880065">
      <w:pPr>
        <w:spacing w:before="120"/>
        <w:outlineLvl w:val="0"/>
        <w:rPr>
          <w:rFonts w:ascii="Calibri" w:eastAsia="Calibri" w:hAnsi="Calibri" w:cs="Calibri"/>
          <w:b/>
          <w:color w:val="4A86E8"/>
          <w:sz w:val="22"/>
          <w:szCs w:val="22"/>
          <w:highlight w:val="white"/>
          <w:lang w:val="es-MX"/>
        </w:rPr>
      </w:pPr>
    </w:p>
    <w:p w14:paraId="10AE3EFF" w14:textId="77777777" w:rsidR="005A2A9B" w:rsidRPr="005A2A9B" w:rsidRDefault="005A2A9B" w:rsidP="005A2A9B">
      <w:pPr>
        <w:jc w:val="both"/>
        <w:rPr>
          <w:rFonts w:ascii="Calibri" w:hAnsi="Calibri"/>
          <w:color w:val="000000"/>
          <w:sz w:val="22"/>
          <w:szCs w:val="22"/>
          <w:lang w:val="pt-BR"/>
        </w:rPr>
      </w:pPr>
      <w:r w:rsidRPr="005A2A9B">
        <w:rPr>
          <w:rFonts w:ascii="Calibri" w:hAnsi="Calibri"/>
          <w:color w:val="000000"/>
          <w:sz w:val="22"/>
          <w:szCs w:val="22"/>
          <w:lang w:val="pt-BR"/>
        </w:rPr>
        <w:t xml:space="preserve">CLAVELL, James. Sun </w:t>
      </w:r>
      <w:proofErr w:type="spellStart"/>
      <w:r w:rsidRPr="005A2A9B">
        <w:rPr>
          <w:rFonts w:ascii="Calibri" w:hAnsi="Calibri"/>
          <w:color w:val="000000"/>
          <w:sz w:val="22"/>
          <w:szCs w:val="22"/>
          <w:lang w:val="pt-BR"/>
        </w:rPr>
        <w:t>Tzu</w:t>
      </w:r>
      <w:proofErr w:type="spellEnd"/>
      <w:r w:rsidRPr="005A2A9B">
        <w:rPr>
          <w:rFonts w:ascii="Calibri" w:hAnsi="Calibri"/>
          <w:color w:val="000000"/>
          <w:sz w:val="22"/>
          <w:szCs w:val="22"/>
          <w:lang w:val="pt-BR"/>
        </w:rPr>
        <w:t>: A Arte da Guerra. São Paulo: Best Bolso, 2011.</w:t>
      </w:r>
    </w:p>
    <w:p w14:paraId="07B36A1F" w14:textId="77777777" w:rsidR="005A2A9B" w:rsidRPr="005A2A9B" w:rsidRDefault="005A2A9B" w:rsidP="005A2A9B">
      <w:pPr>
        <w:jc w:val="both"/>
        <w:rPr>
          <w:rFonts w:ascii="Calibri" w:hAnsi="Calibri"/>
          <w:sz w:val="22"/>
          <w:szCs w:val="22"/>
          <w:lang w:val="pt-BR"/>
        </w:rPr>
      </w:pPr>
    </w:p>
    <w:p w14:paraId="08FAE48F" w14:textId="77777777" w:rsidR="005A2A9B" w:rsidRPr="005A2A9B" w:rsidRDefault="005A2A9B" w:rsidP="005A2A9B">
      <w:pPr>
        <w:jc w:val="both"/>
        <w:rPr>
          <w:rFonts w:ascii="Calibri" w:hAnsi="Calibri"/>
          <w:sz w:val="22"/>
          <w:szCs w:val="22"/>
          <w:lang w:val="en-US"/>
        </w:rPr>
      </w:pPr>
      <w:r w:rsidRPr="005A2A9B">
        <w:rPr>
          <w:rFonts w:ascii="Calibri" w:hAnsi="Calibri"/>
          <w:color w:val="000000"/>
          <w:sz w:val="22"/>
          <w:szCs w:val="22"/>
          <w:lang w:val="en-US"/>
        </w:rPr>
        <w:t xml:space="preserve">Humphrey, Albert, SWOT </w:t>
      </w:r>
      <w:proofErr w:type="spellStart"/>
      <w:r w:rsidRPr="005A2A9B">
        <w:rPr>
          <w:rFonts w:ascii="Calibri" w:hAnsi="Calibri"/>
          <w:color w:val="000000"/>
          <w:sz w:val="22"/>
          <w:szCs w:val="22"/>
          <w:lang w:val="en-US"/>
        </w:rPr>
        <w:t>Analysiis</w:t>
      </w:r>
      <w:proofErr w:type="spellEnd"/>
      <w:r w:rsidRPr="005A2A9B">
        <w:rPr>
          <w:rFonts w:ascii="Calibri" w:hAnsi="Calibri"/>
          <w:color w:val="000000"/>
          <w:sz w:val="22"/>
          <w:szCs w:val="22"/>
          <w:lang w:val="en-US"/>
        </w:rPr>
        <w:t xml:space="preserve"> for Management Consulting, SRI Alumni International, 2005.</w:t>
      </w:r>
    </w:p>
    <w:p w14:paraId="1C1EE565" w14:textId="77777777" w:rsidR="005A2A9B" w:rsidRPr="005A2A9B" w:rsidRDefault="005A2A9B" w:rsidP="005A2A9B">
      <w:pPr>
        <w:jc w:val="both"/>
        <w:rPr>
          <w:rFonts w:ascii="Calibri" w:hAnsi="Calibri"/>
          <w:color w:val="000000"/>
          <w:sz w:val="22"/>
          <w:szCs w:val="22"/>
          <w:lang w:val="pt-BR"/>
        </w:rPr>
      </w:pPr>
    </w:p>
    <w:p w14:paraId="685303F1" w14:textId="77777777" w:rsidR="005A2A9B" w:rsidRPr="005A2A9B" w:rsidRDefault="005A2A9B" w:rsidP="005A2A9B">
      <w:pPr>
        <w:jc w:val="both"/>
        <w:rPr>
          <w:rFonts w:ascii="Calibri" w:hAnsi="Calibri"/>
          <w:color w:val="000000"/>
          <w:sz w:val="22"/>
          <w:szCs w:val="22"/>
          <w:lang w:val="en-GB"/>
        </w:rPr>
      </w:pPr>
      <w:r w:rsidRPr="005A2A9B">
        <w:rPr>
          <w:rFonts w:ascii="Calibri" w:hAnsi="Calibri"/>
          <w:color w:val="000000"/>
          <w:sz w:val="22"/>
          <w:szCs w:val="22"/>
          <w:lang w:val="pt-BR"/>
        </w:rPr>
        <w:t xml:space="preserve">NAKAGAWA, Marcelo. Ferramenta: ANÁLISE SWOT (CLÁSSICO). Estratégia e gestão. Ferramentas </w:t>
      </w:r>
      <w:proofErr w:type="spellStart"/>
      <w:r w:rsidRPr="005A2A9B">
        <w:rPr>
          <w:rFonts w:ascii="Calibri" w:hAnsi="Calibri"/>
          <w:color w:val="000000"/>
          <w:sz w:val="22"/>
          <w:szCs w:val="22"/>
          <w:lang w:val="pt-BR"/>
        </w:rPr>
        <w:t>Endeavor</w:t>
      </w:r>
      <w:proofErr w:type="spellEnd"/>
      <w:r w:rsidRPr="005A2A9B">
        <w:rPr>
          <w:rFonts w:ascii="Calibri" w:hAnsi="Calibri"/>
          <w:color w:val="000000"/>
          <w:sz w:val="22"/>
          <w:szCs w:val="22"/>
          <w:lang w:val="pt-BR"/>
        </w:rPr>
        <w:t xml:space="preserve"> Brasil. </w:t>
      </w:r>
      <w:r w:rsidRPr="005A2A9B">
        <w:rPr>
          <w:rFonts w:ascii="Calibri" w:hAnsi="Calibri"/>
          <w:color w:val="000000"/>
          <w:sz w:val="22"/>
          <w:szCs w:val="22"/>
          <w:lang w:val="en-GB"/>
        </w:rPr>
        <w:t xml:space="preserve">Available at </w:t>
      </w:r>
      <w:hyperlink r:id="rId15" w:history="1">
        <w:r w:rsidRPr="005A2A9B">
          <w:rPr>
            <w:rFonts w:ascii="Calibri" w:hAnsi="Calibri"/>
            <w:color w:val="000000"/>
            <w:sz w:val="22"/>
            <w:szCs w:val="22"/>
            <w:lang w:val="en-GB"/>
          </w:rPr>
          <w:t>https://endeavor.org.br/caixa-de-ferramentas-empreendedor-50-planilhas-e-templates-para-ganhar-tempo-na-gestao-seu-negocio/</w:t>
        </w:r>
      </w:hyperlink>
      <w:r w:rsidRPr="005A2A9B">
        <w:rPr>
          <w:rFonts w:ascii="Calibri" w:hAnsi="Calibri"/>
          <w:color w:val="000000"/>
          <w:sz w:val="22"/>
          <w:szCs w:val="22"/>
          <w:lang w:val="en-GB"/>
        </w:rPr>
        <w:t>, Last access in February 2018</w:t>
      </w:r>
    </w:p>
    <w:p w14:paraId="53CB33DA" w14:textId="77777777" w:rsidR="00880065" w:rsidRPr="005A2A9B" w:rsidRDefault="00880065" w:rsidP="005A2A9B">
      <w:pPr>
        <w:jc w:val="both"/>
        <w:outlineLvl w:val="0"/>
        <w:rPr>
          <w:sz w:val="22"/>
          <w:szCs w:val="22"/>
          <w:lang w:val="en-GB"/>
        </w:rPr>
      </w:pPr>
    </w:p>
    <w:sectPr w:rsidR="00880065" w:rsidRPr="005A2A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6DDA"/>
    <w:multiLevelType w:val="hybridMultilevel"/>
    <w:tmpl w:val="160297A0"/>
    <w:lvl w:ilvl="0" w:tplc="D66A4B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B4E6B04"/>
    <w:multiLevelType w:val="hybridMultilevel"/>
    <w:tmpl w:val="7E9A6E26"/>
    <w:lvl w:ilvl="0" w:tplc="D16A88D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131B0A"/>
    <w:rsid w:val="0017041B"/>
    <w:rsid w:val="0024112F"/>
    <w:rsid w:val="005A2A9B"/>
    <w:rsid w:val="00880065"/>
    <w:rsid w:val="00B037A1"/>
    <w:rsid w:val="00CE1CFF"/>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A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s://endeavor.org.br/caixa-de-ferramentas-empreendedor-50-planilhas-e-templates-para-ganhar-tempo-na-gestao-seu-negoci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diagramData" Target="diagrams/data1.xml"/></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4" Type="http://schemas.openxmlformats.org/officeDocument/2006/relationships/image" Target="../media/image8.png"/><Relationship Id="rId1" Type="http://schemas.openxmlformats.org/officeDocument/2006/relationships/image" Target="../media/image5.jpeg"/><Relationship Id="rId2"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4" Type="http://schemas.openxmlformats.org/officeDocument/2006/relationships/image" Target="../media/image8.png"/><Relationship Id="rId1" Type="http://schemas.openxmlformats.org/officeDocument/2006/relationships/image" Target="../media/image5.jpeg"/><Relationship Id="rId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5D662-4D8C-4E0B-B396-DB495BCD742C}" type="doc">
      <dgm:prSet loTypeId="urn:microsoft.com/office/officeart/2005/8/layout/pList1#1" loCatId="list" qsTypeId="urn:microsoft.com/office/officeart/2005/8/quickstyle/simple1" qsCatId="simple" csTypeId="urn:microsoft.com/office/officeart/2005/8/colors/colorful4" csCatId="colorful" phldr="1"/>
      <dgm:spPr/>
      <dgm:t>
        <a:bodyPr/>
        <a:lstStyle/>
        <a:p>
          <a:endParaRPr lang="pt-BR"/>
        </a:p>
      </dgm:t>
    </dgm:pt>
    <dgm:pt modelId="{DDBE1D2D-A2B6-4A76-B6FA-CA6D91396F6B}">
      <dgm:prSet phldrT="[Texto]" custT="1"/>
      <dgm:spPr/>
      <dgm:t>
        <a:bodyPr/>
        <a:lstStyle/>
        <a:p>
          <a:pPr algn="ctr"/>
          <a:r>
            <a:rPr lang="pt-BR" sz="2000" b="1"/>
            <a:t>S</a:t>
          </a:r>
          <a:r>
            <a:rPr lang="pt-BR" sz="1600"/>
            <a:t>trenghts</a:t>
          </a:r>
        </a:p>
      </dgm:t>
    </dgm:pt>
    <dgm:pt modelId="{D7993B5D-0D17-43D5-9566-F314E3774062}" type="parTrans" cxnId="{87812CBD-E454-4197-AA19-03A9F56CA7F0}">
      <dgm:prSet/>
      <dgm:spPr/>
      <dgm:t>
        <a:bodyPr/>
        <a:lstStyle/>
        <a:p>
          <a:pPr algn="ctr"/>
          <a:endParaRPr lang="pt-BR"/>
        </a:p>
      </dgm:t>
    </dgm:pt>
    <dgm:pt modelId="{3F377237-4C7E-4DF7-A9CB-CA71F916BB2B}" type="sibTrans" cxnId="{87812CBD-E454-4197-AA19-03A9F56CA7F0}">
      <dgm:prSet/>
      <dgm:spPr/>
      <dgm:t>
        <a:bodyPr/>
        <a:lstStyle/>
        <a:p>
          <a:pPr algn="ctr"/>
          <a:endParaRPr lang="pt-BR"/>
        </a:p>
      </dgm:t>
    </dgm:pt>
    <dgm:pt modelId="{6D51E322-28E4-48F3-A5DB-16D57950E6D0}">
      <dgm:prSet phldrT="[Texto]" custT="1"/>
      <dgm:spPr/>
      <dgm:t>
        <a:bodyPr/>
        <a:lstStyle/>
        <a:p>
          <a:pPr algn="ctr"/>
          <a:r>
            <a:rPr lang="pt-BR" sz="1800" b="1"/>
            <a:t>W</a:t>
          </a:r>
          <a:r>
            <a:rPr lang="pt-BR" sz="1600"/>
            <a:t>eeknesses</a:t>
          </a:r>
        </a:p>
      </dgm:t>
    </dgm:pt>
    <dgm:pt modelId="{578960B3-4217-4802-836B-82EC835F4C34}" type="parTrans" cxnId="{E27C6FF6-8D5D-474A-8C0C-F72FB265B91C}">
      <dgm:prSet/>
      <dgm:spPr/>
      <dgm:t>
        <a:bodyPr/>
        <a:lstStyle/>
        <a:p>
          <a:pPr algn="ctr"/>
          <a:endParaRPr lang="pt-BR"/>
        </a:p>
      </dgm:t>
    </dgm:pt>
    <dgm:pt modelId="{6B4DC099-A07B-4D42-B0DC-BFB91FE99385}" type="sibTrans" cxnId="{E27C6FF6-8D5D-474A-8C0C-F72FB265B91C}">
      <dgm:prSet/>
      <dgm:spPr/>
      <dgm:t>
        <a:bodyPr/>
        <a:lstStyle/>
        <a:p>
          <a:pPr algn="ctr"/>
          <a:endParaRPr lang="pt-BR"/>
        </a:p>
      </dgm:t>
    </dgm:pt>
    <dgm:pt modelId="{4023A71E-2C1C-440A-AF4A-6B52B38700D4}">
      <dgm:prSet phldrT="[Texto]" custT="1"/>
      <dgm:spPr/>
      <dgm:t>
        <a:bodyPr/>
        <a:lstStyle/>
        <a:p>
          <a:pPr algn="ctr"/>
          <a:r>
            <a:rPr lang="pt-BR" sz="1800" b="1"/>
            <a:t>O</a:t>
          </a:r>
          <a:r>
            <a:rPr lang="pt-BR" sz="1600"/>
            <a:t>pportunities</a:t>
          </a:r>
        </a:p>
      </dgm:t>
    </dgm:pt>
    <dgm:pt modelId="{FFA24F1E-F340-4C40-B2B8-DCE9B5593FBC}" type="parTrans" cxnId="{57513174-996F-4CD2-9A34-1E6F9CE62AED}">
      <dgm:prSet/>
      <dgm:spPr/>
      <dgm:t>
        <a:bodyPr/>
        <a:lstStyle/>
        <a:p>
          <a:pPr algn="ctr"/>
          <a:endParaRPr lang="pt-BR"/>
        </a:p>
      </dgm:t>
    </dgm:pt>
    <dgm:pt modelId="{FF343D05-D431-4622-81AE-66C924B1C374}" type="sibTrans" cxnId="{57513174-996F-4CD2-9A34-1E6F9CE62AED}">
      <dgm:prSet/>
      <dgm:spPr/>
      <dgm:t>
        <a:bodyPr/>
        <a:lstStyle/>
        <a:p>
          <a:pPr algn="ctr"/>
          <a:endParaRPr lang="pt-BR"/>
        </a:p>
      </dgm:t>
    </dgm:pt>
    <dgm:pt modelId="{C2A22E6C-39C2-4779-83F6-850072B86F58}">
      <dgm:prSet phldrT="[Texto]" custT="1"/>
      <dgm:spPr/>
      <dgm:t>
        <a:bodyPr/>
        <a:lstStyle/>
        <a:p>
          <a:pPr algn="ctr"/>
          <a:r>
            <a:rPr lang="pt-BR" sz="2000" b="1"/>
            <a:t>T</a:t>
          </a:r>
          <a:r>
            <a:rPr lang="pt-BR" sz="1600"/>
            <a:t>hreats</a:t>
          </a:r>
        </a:p>
      </dgm:t>
    </dgm:pt>
    <dgm:pt modelId="{BD284250-3334-4601-AB3A-D5E5D0543ED7}" type="parTrans" cxnId="{DEFE0A85-EB3B-4E00-B28E-8671ED5F4B58}">
      <dgm:prSet/>
      <dgm:spPr/>
      <dgm:t>
        <a:bodyPr/>
        <a:lstStyle/>
        <a:p>
          <a:pPr algn="ctr"/>
          <a:endParaRPr lang="pt-BR"/>
        </a:p>
      </dgm:t>
    </dgm:pt>
    <dgm:pt modelId="{E32AFD0C-598F-45BF-B4E6-C358A87A3D0A}" type="sibTrans" cxnId="{DEFE0A85-EB3B-4E00-B28E-8671ED5F4B58}">
      <dgm:prSet/>
      <dgm:spPr/>
      <dgm:t>
        <a:bodyPr/>
        <a:lstStyle/>
        <a:p>
          <a:pPr algn="ctr"/>
          <a:endParaRPr lang="pt-BR"/>
        </a:p>
      </dgm:t>
    </dgm:pt>
    <dgm:pt modelId="{174F0FD4-98F8-4752-B573-31ABF29E19BC}" type="pres">
      <dgm:prSet presAssocID="{2A85D662-4D8C-4E0B-B396-DB495BCD742C}" presName="Name0" presStyleCnt="0">
        <dgm:presLayoutVars>
          <dgm:dir/>
          <dgm:resizeHandles val="exact"/>
        </dgm:presLayoutVars>
      </dgm:prSet>
      <dgm:spPr/>
      <dgm:t>
        <a:bodyPr/>
        <a:lstStyle/>
        <a:p>
          <a:endParaRPr lang="pt-BR"/>
        </a:p>
      </dgm:t>
    </dgm:pt>
    <dgm:pt modelId="{8DFFCDD0-0323-4C50-A72E-27CACD044ACE}" type="pres">
      <dgm:prSet presAssocID="{DDBE1D2D-A2B6-4A76-B6FA-CA6D91396F6B}" presName="compNode" presStyleCnt="0"/>
      <dgm:spPr/>
    </dgm:pt>
    <dgm:pt modelId="{6F85C656-77EF-4C30-A4A3-CB928C2035B9}" type="pres">
      <dgm:prSet presAssocID="{DDBE1D2D-A2B6-4A76-B6FA-CA6D91396F6B}" presName="pictRect" presStyleLbl="node1" presStyleIdx="0" presStyleCnt="4"/>
      <dgm:spPr>
        <a:blipFill>
          <a:blip xmlns:r="http://schemas.openxmlformats.org/officeDocument/2006/relationships" r:embed="rId1">
            <a:extLst/>
          </a:blip>
          <a:srcRect/>
          <a:stretch>
            <a:fillRect t="-36000" b="-36000"/>
          </a:stretch>
        </a:blipFill>
      </dgm:spPr>
    </dgm:pt>
    <dgm:pt modelId="{1D958708-705B-4F45-97C2-3E26782BA18C}" type="pres">
      <dgm:prSet presAssocID="{DDBE1D2D-A2B6-4A76-B6FA-CA6D91396F6B}" presName="textRect" presStyleLbl="revTx" presStyleIdx="0" presStyleCnt="4">
        <dgm:presLayoutVars>
          <dgm:bulletEnabled val="1"/>
        </dgm:presLayoutVars>
      </dgm:prSet>
      <dgm:spPr/>
      <dgm:t>
        <a:bodyPr/>
        <a:lstStyle/>
        <a:p>
          <a:endParaRPr lang="pt-BR"/>
        </a:p>
      </dgm:t>
    </dgm:pt>
    <dgm:pt modelId="{D61F3211-E745-4E52-97E7-54DBDBF7398A}" type="pres">
      <dgm:prSet presAssocID="{3F377237-4C7E-4DF7-A9CB-CA71F916BB2B}" presName="sibTrans" presStyleLbl="sibTrans2D1" presStyleIdx="0" presStyleCnt="0"/>
      <dgm:spPr/>
      <dgm:t>
        <a:bodyPr/>
        <a:lstStyle/>
        <a:p>
          <a:endParaRPr lang="pt-BR"/>
        </a:p>
      </dgm:t>
    </dgm:pt>
    <dgm:pt modelId="{F52146DC-0663-4787-8199-1C4943EFB652}" type="pres">
      <dgm:prSet presAssocID="{6D51E322-28E4-48F3-A5DB-16D57950E6D0}" presName="compNode" presStyleCnt="0"/>
      <dgm:spPr/>
    </dgm:pt>
    <dgm:pt modelId="{CB45DD1F-B7D1-4225-A6B8-8D2216D99E08}" type="pres">
      <dgm:prSet presAssocID="{6D51E322-28E4-48F3-A5DB-16D57950E6D0}" presName="pictRect" presStyleLbl="node1" presStyleIdx="1" presStyleCnt="4"/>
      <dgm:spPr>
        <a:blipFill>
          <a:blip xmlns:r="http://schemas.openxmlformats.org/officeDocument/2006/relationships" r:embed="rId2">
            <a:extLst/>
          </a:blip>
          <a:srcRect/>
          <a:stretch>
            <a:fillRect t="-22000" b="-22000"/>
          </a:stretch>
        </a:blipFill>
      </dgm:spPr>
    </dgm:pt>
    <dgm:pt modelId="{20CFBDE8-F74E-4188-B880-47ABC9CFF567}" type="pres">
      <dgm:prSet presAssocID="{6D51E322-28E4-48F3-A5DB-16D57950E6D0}" presName="textRect" presStyleLbl="revTx" presStyleIdx="1" presStyleCnt="4">
        <dgm:presLayoutVars>
          <dgm:bulletEnabled val="1"/>
        </dgm:presLayoutVars>
      </dgm:prSet>
      <dgm:spPr/>
      <dgm:t>
        <a:bodyPr/>
        <a:lstStyle/>
        <a:p>
          <a:endParaRPr lang="pt-BR"/>
        </a:p>
      </dgm:t>
    </dgm:pt>
    <dgm:pt modelId="{4328CC24-D2C9-4C4A-894D-98EA252570A0}" type="pres">
      <dgm:prSet presAssocID="{6B4DC099-A07B-4D42-B0DC-BFB91FE99385}" presName="sibTrans" presStyleLbl="sibTrans2D1" presStyleIdx="0" presStyleCnt="0"/>
      <dgm:spPr/>
      <dgm:t>
        <a:bodyPr/>
        <a:lstStyle/>
        <a:p>
          <a:endParaRPr lang="pt-BR"/>
        </a:p>
      </dgm:t>
    </dgm:pt>
    <dgm:pt modelId="{9E3B4A0D-754A-4894-929B-043A227700B8}" type="pres">
      <dgm:prSet presAssocID="{4023A71E-2C1C-440A-AF4A-6B52B38700D4}" presName="compNode" presStyleCnt="0"/>
      <dgm:spPr/>
    </dgm:pt>
    <dgm:pt modelId="{D1791754-6C32-4C2E-A64C-E3CE03707B2E}" type="pres">
      <dgm:prSet presAssocID="{4023A71E-2C1C-440A-AF4A-6B52B38700D4}" presName="pictRect" presStyleLbl="node1" presStyleIdx="2" presStyleCnt="4" custLinFactNeighborX="665" custLinFactNeighborY="-468"/>
      <dgm:spPr>
        <a:blipFill>
          <a:blip xmlns:r="http://schemas.openxmlformats.org/officeDocument/2006/relationships" r:embed="rId3">
            <a:extLst/>
          </a:blip>
          <a:srcRect/>
          <a:stretch>
            <a:fillRect t="-13000" b="-13000"/>
          </a:stretch>
        </a:blipFill>
      </dgm:spPr>
    </dgm:pt>
    <dgm:pt modelId="{DFF354F4-99C5-40FB-AB41-EC881736ADD1}" type="pres">
      <dgm:prSet presAssocID="{4023A71E-2C1C-440A-AF4A-6B52B38700D4}" presName="textRect" presStyleLbl="revTx" presStyleIdx="2" presStyleCnt="4" custScaleX="110100">
        <dgm:presLayoutVars>
          <dgm:bulletEnabled val="1"/>
        </dgm:presLayoutVars>
      </dgm:prSet>
      <dgm:spPr/>
      <dgm:t>
        <a:bodyPr/>
        <a:lstStyle/>
        <a:p>
          <a:endParaRPr lang="pt-BR"/>
        </a:p>
      </dgm:t>
    </dgm:pt>
    <dgm:pt modelId="{8742DC1B-8330-42EA-9629-248BD576F67C}" type="pres">
      <dgm:prSet presAssocID="{FF343D05-D431-4622-81AE-66C924B1C374}" presName="sibTrans" presStyleLbl="sibTrans2D1" presStyleIdx="0" presStyleCnt="0"/>
      <dgm:spPr/>
      <dgm:t>
        <a:bodyPr/>
        <a:lstStyle/>
        <a:p>
          <a:endParaRPr lang="pt-BR"/>
        </a:p>
      </dgm:t>
    </dgm:pt>
    <dgm:pt modelId="{33C7B21D-64C5-4AF1-BAD2-185757A87A36}" type="pres">
      <dgm:prSet presAssocID="{C2A22E6C-39C2-4779-83F6-850072B86F58}" presName="compNode" presStyleCnt="0"/>
      <dgm:spPr/>
    </dgm:pt>
    <dgm:pt modelId="{52A04AF9-C92C-4546-A4A3-3649ADC9E0D2}" type="pres">
      <dgm:prSet presAssocID="{C2A22E6C-39C2-4779-83F6-850072B86F58}" presName="pictRect" presStyleLbl="node1" presStyleIdx="3" presStyleCnt="4"/>
      <dgm:spPr>
        <a:blipFill>
          <a:blip xmlns:r="http://schemas.openxmlformats.org/officeDocument/2006/relationships" r:embed="rId4">
            <a:extLst/>
          </a:blip>
          <a:srcRect/>
          <a:stretch>
            <a:fillRect t="-23000" b="-23000"/>
          </a:stretch>
        </a:blipFill>
      </dgm:spPr>
    </dgm:pt>
    <dgm:pt modelId="{534E167A-696B-4D0D-84F0-9A438ACCCF09}" type="pres">
      <dgm:prSet presAssocID="{C2A22E6C-39C2-4779-83F6-850072B86F58}" presName="textRect" presStyleLbl="revTx" presStyleIdx="3" presStyleCnt="4">
        <dgm:presLayoutVars>
          <dgm:bulletEnabled val="1"/>
        </dgm:presLayoutVars>
      </dgm:prSet>
      <dgm:spPr/>
      <dgm:t>
        <a:bodyPr/>
        <a:lstStyle/>
        <a:p>
          <a:endParaRPr lang="pt-BR"/>
        </a:p>
      </dgm:t>
    </dgm:pt>
  </dgm:ptLst>
  <dgm:cxnLst>
    <dgm:cxn modelId="{E27C6FF6-8D5D-474A-8C0C-F72FB265B91C}" srcId="{2A85D662-4D8C-4E0B-B396-DB495BCD742C}" destId="{6D51E322-28E4-48F3-A5DB-16D57950E6D0}" srcOrd="1" destOrd="0" parTransId="{578960B3-4217-4802-836B-82EC835F4C34}" sibTransId="{6B4DC099-A07B-4D42-B0DC-BFB91FE99385}"/>
    <dgm:cxn modelId="{7B7013EA-133D-4B82-A75B-F7F4C83364B6}" type="presOf" srcId="{2A85D662-4D8C-4E0B-B396-DB495BCD742C}" destId="{174F0FD4-98F8-4752-B573-31ABF29E19BC}" srcOrd="0" destOrd="0" presId="urn:microsoft.com/office/officeart/2005/8/layout/pList1#1"/>
    <dgm:cxn modelId="{58CAAC4C-A051-42AD-9D27-23BEFAE2DD32}" type="presOf" srcId="{3F377237-4C7E-4DF7-A9CB-CA71F916BB2B}" destId="{D61F3211-E745-4E52-97E7-54DBDBF7398A}" srcOrd="0" destOrd="0" presId="urn:microsoft.com/office/officeart/2005/8/layout/pList1#1"/>
    <dgm:cxn modelId="{87812CBD-E454-4197-AA19-03A9F56CA7F0}" srcId="{2A85D662-4D8C-4E0B-B396-DB495BCD742C}" destId="{DDBE1D2D-A2B6-4A76-B6FA-CA6D91396F6B}" srcOrd="0" destOrd="0" parTransId="{D7993B5D-0D17-43D5-9566-F314E3774062}" sibTransId="{3F377237-4C7E-4DF7-A9CB-CA71F916BB2B}"/>
    <dgm:cxn modelId="{09BA8FB9-9103-44EF-B0A6-25C7C6C11A1B}" type="presOf" srcId="{C2A22E6C-39C2-4779-83F6-850072B86F58}" destId="{534E167A-696B-4D0D-84F0-9A438ACCCF09}" srcOrd="0" destOrd="0" presId="urn:microsoft.com/office/officeart/2005/8/layout/pList1#1"/>
    <dgm:cxn modelId="{66965CA1-E3D8-4AF4-82DC-0D0564DE1178}" type="presOf" srcId="{6D51E322-28E4-48F3-A5DB-16D57950E6D0}" destId="{20CFBDE8-F74E-4188-B880-47ABC9CFF567}" srcOrd="0" destOrd="0" presId="urn:microsoft.com/office/officeart/2005/8/layout/pList1#1"/>
    <dgm:cxn modelId="{D49C471E-829E-40A3-AB19-6FB4C64CFBB6}" type="presOf" srcId="{4023A71E-2C1C-440A-AF4A-6B52B38700D4}" destId="{DFF354F4-99C5-40FB-AB41-EC881736ADD1}" srcOrd="0" destOrd="0" presId="urn:microsoft.com/office/officeart/2005/8/layout/pList1#1"/>
    <dgm:cxn modelId="{36F64E3A-670A-46C7-BE96-EB15CDDDFBD0}" type="presOf" srcId="{6B4DC099-A07B-4D42-B0DC-BFB91FE99385}" destId="{4328CC24-D2C9-4C4A-894D-98EA252570A0}" srcOrd="0" destOrd="0" presId="urn:microsoft.com/office/officeart/2005/8/layout/pList1#1"/>
    <dgm:cxn modelId="{27EB47E5-AFD3-47F8-A4A7-0CD083543904}" type="presOf" srcId="{FF343D05-D431-4622-81AE-66C924B1C374}" destId="{8742DC1B-8330-42EA-9629-248BD576F67C}" srcOrd="0" destOrd="0" presId="urn:microsoft.com/office/officeart/2005/8/layout/pList1#1"/>
    <dgm:cxn modelId="{D086284B-2B78-4764-8466-146F93B80EC3}" type="presOf" srcId="{DDBE1D2D-A2B6-4A76-B6FA-CA6D91396F6B}" destId="{1D958708-705B-4F45-97C2-3E26782BA18C}" srcOrd="0" destOrd="0" presId="urn:microsoft.com/office/officeart/2005/8/layout/pList1#1"/>
    <dgm:cxn modelId="{57513174-996F-4CD2-9A34-1E6F9CE62AED}" srcId="{2A85D662-4D8C-4E0B-B396-DB495BCD742C}" destId="{4023A71E-2C1C-440A-AF4A-6B52B38700D4}" srcOrd="2" destOrd="0" parTransId="{FFA24F1E-F340-4C40-B2B8-DCE9B5593FBC}" sibTransId="{FF343D05-D431-4622-81AE-66C924B1C374}"/>
    <dgm:cxn modelId="{DEFE0A85-EB3B-4E00-B28E-8671ED5F4B58}" srcId="{2A85D662-4D8C-4E0B-B396-DB495BCD742C}" destId="{C2A22E6C-39C2-4779-83F6-850072B86F58}" srcOrd="3" destOrd="0" parTransId="{BD284250-3334-4601-AB3A-D5E5D0543ED7}" sibTransId="{E32AFD0C-598F-45BF-B4E6-C358A87A3D0A}"/>
    <dgm:cxn modelId="{18DF808E-F4CD-4576-96B5-4F25BFBFA0FA}" type="presParOf" srcId="{174F0FD4-98F8-4752-B573-31ABF29E19BC}" destId="{8DFFCDD0-0323-4C50-A72E-27CACD044ACE}" srcOrd="0" destOrd="0" presId="urn:microsoft.com/office/officeart/2005/8/layout/pList1#1"/>
    <dgm:cxn modelId="{08ADEC69-6EB3-4ABE-BD5C-CAB917304F3C}" type="presParOf" srcId="{8DFFCDD0-0323-4C50-A72E-27CACD044ACE}" destId="{6F85C656-77EF-4C30-A4A3-CB928C2035B9}" srcOrd="0" destOrd="0" presId="urn:microsoft.com/office/officeart/2005/8/layout/pList1#1"/>
    <dgm:cxn modelId="{4DC4E2D9-331E-47C1-A8CE-5FB374D8C83E}" type="presParOf" srcId="{8DFFCDD0-0323-4C50-A72E-27CACD044ACE}" destId="{1D958708-705B-4F45-97C2-3E26782BA18C}" srcOrd="1" destOrd="0" presId="urn:microsoft.com/office/officeart/2005/8/layout/pList1#1"/>
    <dgm:cxn modelId="{372D869C-E35A-4BD6-8357-E99531487FA6}" type="presParOf" srcId="{174F0FD4-98F8-4752-B573-31ABF29E19BC}" destId="{D61F3211-E745-4E52-97E7-54DBDBF7398A}" srcOrd="1" destOrd="0" presId="urn:microsoft.com/office/officeart/2005/8/layout/pList1#1"/>
    <dgm:cxn modelId="{326A4F61-D727-4F18-B82E-3E70DAC92DB8}" type="presParOf" srcId="{174F0FD4-98F8-4752-B573-31ABF29E19BC}" destId="{F52146DC-0663-4787-8199-1C4943EFB652}" srcOrd="2" destOrd="0" presId="urn:microsoft.com/office/officeart/2005/8/layout/pList1#1"/>
    <dgm:cxn modelId="{A50D02CD-7C07-4F40-A0CB-9F2E584FBB66}" type="presParOf" srcId="{F52146DC-0663-4787-8199-1C4943EFB652}" destId="{CB45DD1F-B7D1-4225-A6B8-8D2216D99E08}" srcOrd="0" destOrd="0" presId="urn:microsoft.com/office/officeart/2005/8/layout/pList1#1"/>
    <dgm:cxn modelId="{23DCBB9A-A3FB-4B4C-B896-AE497BD40F8F}" type="presParOf" srcId="{F52146DC-0663-4787-8199-1C4943EFB652}" destId="{20CFBDE8-F74E-4188-B880-47ABC9CFF567}" srcOrd="1" destOrd="0" presId="urn:microsoft.com/office/officeart/2005/8/layout/pList1#1"/>
    <dgm:cxn modelId="{5BB2D78C-ED6F-4556-9393-F22CFC318DEB}" type="presParOf" srcId="{174F0FD4-98F8-4752-B573-31ABF29E19BC}" destId="{4328CC24-D2C9-4C4A-894D-98EA252570A0}" srcOrd="3" destOrd="0" presId="urn:microsoft.com/office/officeart/2005/8/layout/pList1#1"/>
    <dgm:cxn modelId="{05B6208F-12F0-428A-916A-51D742804107}" type="presParOf" srcId="{174F0FD4-98F8-4752-B573-31ABF29E19BC}" destId="{9E3B4A0D-754A-4894-929B-043A227700B8}" srcOrd="4" destOrd="0" presId="urn:microsoft.com/office/officeart/2005/8/layout/pList1#1"/>
    <dgm:cxn modelId="{2EC6973B-FFBC-4B0D-8931-43F72FEAE2FF}" type="presParOf" srcId="{9E3B4A0D-754A-4894-929B-043A227700B8}" destId="{D1791754-6C32-4C2E-A64C-E3CE03707B2E}" srcOrd="0" destOrd="0" presId="urn:microsoft.com/office/officeart/2005/8/layout/pList1#1"/>
    <dgm:cxn modelId="{52B1274A-3C66-4325-807E-B7AD361EFB80}" type="presParOf" srcId="{9E3B4A0D-754A-4894-929B-043A227700B8}" destId="{DFF354F4-99C5-40FB-AB41-EC881736ADD1}" srcOrd="1" destOrd="0" presId="urn:microsoft.com/office/officeart/2005/8/layout/pList1#1"/>
    <dgm:cxn modelId="{3951BF27-8A05-48B5-9730-2EAF71277F07}" type="presParOf" srcId="{174F0FD4-98F8-4752-B573-31ABF29E19BC}" destId="{8742DC1B-8330-42EA-9629-248BD576F67C}" srcOrd="5" destOrd="0" presId="urn:microsoft.com/office/officeart/2005/8/layout/pList1#1"/>
    <dgm:cxn modelId="{AA3F4DAA-6E67-4DD5-B750-5C447CAE4A3C}" type="presParOf" srcId="{174F0FD4-98F8-4752-B573-31ABF29E19BC}" destId="{33C7B21D-64C5-4AF1-BAD2-185757A87A36}" srcOrd="6" destOrd="0" presId="urn:microsoft.com/office/officeart/2005/8/layout/pList1#1"/>
    <dgm:cxn modelId="{01C973DF-08D5-4150-8325-A880F429B34C}" type="presParOf" srcId="{33C7B21D-64C5-4AF1-BAD2-185757A87A36}" destId="{52A04AF9-C92C-4546-A4A3-3649ADC9E0D2}" srcOrd="0" destOrd="0" presId="urn:microsoft.com/office/officeart/2005/8/layout/pList1#1"/>
    <dgm:cxn modelId="{626D58E9-7DC0-46AE-8A37-CAB5D73860CC}" type="presParOf" srcId="{33C7B21D-64C5-4AF1-BAD2-185757A87A36}" destId="{534E167A-696B-4D0D-84F0-9A438ACCCF09}" srcOrd="1" destOrd="0" presId="urn:microsoft.com/office/officeart/2005/8/layout/pList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85C656-77EF-4C30-A4A3-CB928C2035B9}">
      <dsp:nvSpPr>
        <dsp:cNvPr id="0" name=""/>
        <dsp:cNvSpPr/>
      </dsp:nvSpPr>
      <dsp:spPr>
        <a:xfrm>
          <a:off x="733094" y="1196"/>
          <a:ext cx="1419662" cy="978147"/>
        </a:xfrm>
        <a:prstGeom prst="roundRect">
          <a:avLst/>
        </a:prstGeom>
        <a:blipFill>
          <a:blip xmlns:r="http://schemas.openxmlformats.org/officeDocument/2006/relationships" r:embed="rId1">
            <a:extLst/>
          </a:blip>
          <a:srcRect/>
          <a:stretch>
            <a:fillRect t="-36000" b="-3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958708-705B-4F45-97C2-3E26782BA18C}">
      <dsp:nvSpPr>
        <dsp:cNvPr id="0" name=""/>
        <dsp:cNvSpPr/>
      </dsp:nvSpPr>
      <dsp:spPr>
        <a:xfrm>
          <a:off x="733094" y="979344"/>
          <a:ext cx="1419662" cy="526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0" numCol="1" spcCol="1270" anchor="t" anchorCtr="0">
          <a:noAutofit/>
        </a:bodyPr>
        <a:lstStyle/>
        <a:p>
          <a:pPr lvl="0" algn="ctr" defTabSz="889000">
            <a:lnSpc>
              <a:spcPct val="90000"/>
            </a:lnSpc>
            <a:spcBef>
              <a:spcPct val="0"/>
            </a:spcBef>
            <a:spcAft>
              <a:spcPct val="35000"/>
            </a:spcAft>
          </a:pPr>
          <a:r>
            <a:rPr lang="pt-BR" sz="2000" b="1" kern="1200"/>
            <a:t>S</a:t>
          </a:r>
          <a:r>
            <a:rPr lang="pt-BR" sz="1600" kern="1200"/>
            <a:t>trenghts</a:t>
          </a:r>
        </a:p>
      </dsp:txBody>
      <dsp:txXfrm>
        <a:off x="733094" y="979344"/>
        <a:ext cx="1419662" cy="526694"/>
      </dsp:txXfrm>
    </dsp:sp>
    <dsp:sp modelId="{CB45DD1F-B7D1-4225-A6B8-8D2216D99E08}">
      <dsp:nvSpPr>
        <dsp:cNvPr id="0" name=""/>
        <dsp:cNvSpPr/>
      </dsp:nvSpPr>
      <dsp:spPr>
        <a:xfrm>
          <a:off x="2294782" y="1196"/>
          <a:ext cx="1419662" cy="978147"/>
        </a:xfrm>
        <a:prstGeom prst="roundRect">
          <a:avLst/>
        </a:prstGeom>
        <a:blipFill>
          <a:blip xmlns:r="http://schemas.openxmlformats.org/officeDocument/2006/relationships" r:embed="rId2">
            <a:extLst/>
          </a:blip>
          <a:srcRect/>
          <a:stretch>
            <a:fillRect t="-22000" b="-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CFBDE8-F74E-4188-B880-47ABC9CFF567}">
      <dsp:nvSpPr>
        <dsp:cNvPr id="0" name=""/>
        <dsp:cNvSpPr/>
      </dsp:nvSpPr>
      <dsp:spPr>
        <a:xfrm>
          <a:off x="2294782" y="979344"/>
          <a:ext cx="1419662" cy="526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lvl="0" algn="ctr" defTabSz="800100">
            <a:lnSpc>
              <a:spcPct val="90000"/>
            </a:lnSpc>
            <a:spcBef>
              <a:spcPct val="0"/>
            </a:spcBef>
            <a:spcAft>
              <a:spcPct val="35000"/>
            </a:spcAft>
          </a:pPr>
          <a:r>
            <a:rPr lang="pt-BR" sz="1800" b="1" kern="1200"/>
            <a:t>W</a:t>
          </a:r>
          <a:r>
            <a:rPr lang="pt-BR" sz="1600" kern="1200"/>
            <a:t>eeknesses</a:t>
          </a:r>
        </a:p>
      </dsp:txBody>
      <dsp:txXfrm>
        <a:off x="2294782" y="979344"/>
        <a:ext cx="1419662" cy="526694"/>
      </dsp:txXfrm>
    </dsp:sp>
    <dsp:sp modelId="{D1791754-6C32-4C2E-A64C-E3CE03707B2E}">
      <dsp:nvSpPr>
        <dsp:cNvPr id="0" name=""/>
        <dsp:cNvSpPr/>
      </dsp:nvSpPr>
      <dsp:spPr>
        <a:xfrm>
          <a:off x="742534" y="1643427"/>
          <a:ext cx="1419662" cy="978147"/>
        </a:xfrm>
        <a:prstGeom prst="roundRect">
          <a:avLst/>
        </a:prstGeom>
        <a:blipFill>
          <a:blip xmlns:r="http://schemas.openxmlformats.org/officeDocument/2006/relationships" r:embed="rId3">
            <a:extLst/>
          </a:blip>
          <a:srcRect/>
          <a:stretch>
            <a:fillRect t="-13000" b="-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F354F4-99C5-40FB-AB41-EC881736ADD1}">
      <dsp:nvSpPr>
        <dsp:cNvPr id="0" name=""/>
        <dsp:cNvSpPr/>
      </dsp:nvSpPr>
      <dsp:spPr>
        <a:xfrm>
          <a:off x="661401" y="2626153"/>
          <a:ext cx="1563048" cy="526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0" numCol="1" spcCol="1270" anchor="t" anchorCtr="0">
          <a:noAutofit/>
        </a:bodyPr>
        <a:lstStyle/>
        <a:p>
          <a:pPr lvl="0" algn="ctr" defTabSz="800100">
            <a:lnSpc>
              <a:spcPct val="90000"/>
            </a:lnSpc>
            <a:spcBef>
              <a:spcPct val="0"/>
            </a:spcBef>
            <a:spcAft>
              <a:spcPct val="35000"/>
            </a:spcAft>
          </a:pPr>
          <a:r>
            <a:rPr lang="pt-BR" sz="1800" b="1" kern="1200"/>
            <a:t>O</a:t>
          </a:r>
          <a:r>
            <a:rPr lang="pt-BR" sz="1600" kern="1200"/>
            <a:t>pportunities</a:t>
          </a:r>
        </a:p>
      </dsp:txBody>
      <dsp:txXfrm>
        <a:off x="661401" y="2626153"/>
        <a:ext cx="1563048" cy="526694"/>
      </dsp:txXfrm>
    </dsp:sp>
    <dsp:sp modelId="{52A04AF9-C92C-4546-A4A3-3649ADC9E0D2}">
      <dsp:nvSpPr>
        <dsp:cNvPr id="0" name=""/>
        <dsp:cNvSpPr/>
      </dsp:nvSpPr>
      <dsp:spPr>
        <a:xfrm>
          <a:off x="2366475" y="1648005"/>
          <a:ext cx="1419662" cy="978147"/>
        </a:xfrm>
        <a:prstGeom prst="roundRect">
          <a:avLst/>
        </a:prstGeom>
        <a:blipFill>
          <a:blip xmlns:r="http://schemas.openxmlformats.org/officeDocument/2006/relationships" r:embed="rId4">
            <a:extLst/>
          </a:blip>
          <a:srcRect/>
          <a:stretch>
            <a:fillRect t="-23000" b="-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4E167A-696B-4D0D-84F0-9A438ACCCF09}">
      <dsp:nvSpPr>
        <dsp:cNvPr id="0" name=""/>
        <dsp:cNvSpPr/>
      </dsp:nvSpPr>
      <dsp:spPr>
        <a:xfrm>
          <a:off x="2366475" y="2626153"/>
          <a:ext cx="1419662" cy="526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0" numCol="1" spcCol="1270" anchor="t" anchorCtr="0">
          <a:noAutofit/>
        </a:bodyPr>
        <a:lstStyle/>
        <a:p>
          <a:pPr lvl="0" algn="ctr" defTabSz="889000">
            <a:lnSpc>
              <a:spcPct val="90000"/>
            </a:lnSpc>
            <a:spcBef>
              <a:spcPct val="0"/>
            </a:spcBef>
            <a:spcAft>
              <a:spcPct val="35000"/>
            </a:spcAft>
          </a:pPr>
          <a:r>
            <a:rPr lang="pt-BR" sz="2000" b="1" kern="1200"/>
            <a:t>T</a:t>
          </a:r>
          <a:r>
            <a:rPr lang="pt-BR" sz="1600" kern="1200"/>
            <a:t>hreats</a:t>
          </a:r>
        </a:p>
      </dsp:txBody>
      <dsp:txXfrm>
        <a:off x="2366475" y="2626153"/>
        <a:ext cx="1419662" cy="526694"/>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3402</Characters>
  <Application>Microsoft Macintosh Word</Application>
  <DocSecurity>0</DocSecurity>
  <Lines>89</Lines>
  <Paragraphs>40</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vt:lpstr>
      <vt:lpstr>ACERCA DE LA HERRAMIENTA</vt:lpstr>
      <vt:lpstr>OBJETIVO</vt:lpstr>
      <vt:lpstr>Esta herramienta específica está diseñada para organizaciones e iniciativas de c</vt:lpstr>
      <vt:lpstr>La herramienta fue diseñada para el análisis del aspecto interno y externo de un</vt:lpstr>
      <vt:lpstr>Alienta a los emprendedores sociales a analizar su iniciativa desde diferentes p</vt:lpstr>
      <vt:lpstr>PASOS</vt:lpstr>
      <vt:lpstr>CONSEJOS</vt:lpstr>
      <vt:lpstr/>
      <vt:lpstr>ESQUEMA VISUAL</vt:lpstr>
      <vt:lpstr>Fuente. Students4Change</vt:lpstr>
      <vt:lpstr>DESCARGAR PLANTILLA</vt:lpstr>
      <vt:lpstr/>
      <vt:lpstr>REFERENCIAS</vt:lpstr>
      <vt: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3</cp:revision>
  <dcterms:created xsi:type="dcterms:W3CDTF">2018-05-23T19:49:00Z</dcterms:created>
  <dcterms:modified xsi:type="dcterms:W3CDTF">2018-05-24T01:35:00Z</dcterms:modified>
</cp:coreProperties>
</file>