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2F" w:rsidRDefault="008617B1">
      <w:r>
        <w:rPr>
          <w:noProof/>
          <w:lang w:val="es-CR" w:eastAsia="es-CR"/>
        </w:rPr>
        <w:drawing>
          <wp:anchor distT="0" distB="0" distL="114300" distR="114300" simplePos="0" relativeHeight="251661312" behindDoc="0" locked="0" layoutInCell="1" allowOverlap="1" wp14:anchorId="59E9F844" wp14:editId="7FE631E6">
            <wp:simplePos x="0" y="0"/>
            <wp:positionH relativeFrom="margin">
              <wp:posOffset>85725</wp:posOffset>
            </wp:positionH>
            <wp:positionV relativeFrom="margin">
              <wp:posOffset>-92075</wp:posOffset>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R" w:eastAsia="es-CR"/>
        </w:rPr>
        <mc:AlternateContent>
          <mc:Choice Requires="wpg">
            <w:drawing>
              <wp:anchor distT="0" distB="0" distL="114300" distR="114300" simplePos="0" relativeHeight="251659264" behindDoc="1" locked="1" layoutInCell="1" allowOverlap="1" wp14:anchorId="604F605A" wp14:editId="603058A0">
                <wp:simplePos x="0" y="0"/>
                <wp:positionH relativeFrom="margin">
                  <wp:align>left</wp:align>
                </wp:positionH>
                <wp:positionV relativeFrom="page">
                  <wp:posOffset>309245</wp:posOffset>
                </wp:positionV>
                <wp:extent cx="7771765" cy="1943735"/>
                <wp:effectExtent l="0" t="0" r="635" b="0"/>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126EF3" id="Grupo 15" o:spid="_x0000_s1026" style="position:absolute;margin-left:0;margin-top:24.35pt;width:611.95pt;height:153.05pt;z-index:-251657216;mso-position-horizontal:left;mso-position-horizontal-relative:margin;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hZvR&#10;p+AAAAAIAQAADwAAAGRycy9kb3ducmV2LnhtbEyPT0vDQBTE74LfYXmCN7v502oasymlqKci2ArS&#10;22vymoRm34bsNkm/vduTHocZZn6TrSbdioF62xhWEM4CEMSFKRuuFHzv358SENYhl9gaJgVXsrDK&#10;7+8yTEsz8hcNO1cJX8I2RQW1c10qpS1q0mhnpiP23sn0Gp2XfSXLHkdfrlsZBcGz1NiwX6ixo01N&#10;xXl30Qo+RhzXcfg2bM+nzfWwX3z+bENS6vFhWr+CcDS5vzDc8D065J7paC5cWtEq8EecgnnyAuLm&#10;RlG8BHFUEC/mCcg8k/8P5L8AAAD//wMAUEsBAi0AFAAGAAgAAAAhALaDOJL+AAAA4QEAABMAAAAA&#10;AAAAAAAAAAAAAAAAAFtDb250ZW50X1R5cGVzXS54bWxQSwECLQAUAAYACAAAACEAOP0h/9YAAACU&#10;AQAACwAAAAAAAAAAAAAAAAAvAQAAX3JlbHMvLnJlbHNQSwECLQAUAAYACAAAACEAKeFIadEDAADP&#10;DgAADgAAAAAAAAAAAAAAAAAuAgAAZHJzL2Uyb0RvYy54bWxQSwECLQAUAAYACAAAACEAhZvRp+AA&#10;AAAIAQAADwAAAAAAAAAAAAAAAAArBgAAZHJzL2Rvd25yZXYueG1sUEsFBgAAAAAEAAQA8wAAADgH&#10;AAAAAA==&#10;">
                <v:rect id="Rectángulo rojo" o:spid="_x0000_s1027" style="position:absolute;left:11334;top:4095;width:53245;height:9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9+MQA&#10;AADaAAAADwAAAGRycy9kb3ducmV2LnhtbESPzWrDMBCE74W8g9hAb43cYEzjRDHFENpLD/mBJLfF&#10;2tgm1spY28Tt01eFQo/DzHzDrIrRdepGQ2g9G3ieJaCIK29brg0c9punF1BBkC12nsnAFwUo1pOH&#10;FebW33lLt53UKkI45GigEelzrUPVkMMw8z1x9C5+cChRDrW2A94j3HV6niSZdthyXGiwp7Kh6rr7&#10;dAYu5zQ9llven+jbinwszln71hvzOB1fl6CERvkP/7XfrYEF/F6JN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ffjEAAAA2gAAAA8AAAAAAAAAAAAAAAAAmAIAAGRycy9k&#10;b3ducmV2LnhtbFBLBQYAAAAABAAEAPUAAACJAwAAAAA=&#10;" adj="626" filled="f" stroked="f" strokeweight="1pt">
                  <v:stroke joinstyle="miter"/>
                </v:shape>
                <v:oval id="Círculo blanco" o:spid="_x0000_s1029" style="position:absolute;left:571;top:571;width:16397;height:16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fZ8QA&#10;AADbAAAADwAAAGRycy9kb3ducmV2LnhtbESPQWvCQBCF7wX/wzKCl1I3saXW6CoqVHpttFBvQ3ZM&#10;gtnZkF01/nvnUOhthvfmvW8Wq9416kpdqD0bSMcJKOLC25pLA4f958sHqBCRLTaeycCdAqyWg6cF&#10;Ztbf+JuueSyVhHDI0EAVY5tpHYqKHIaxb4lFO/nOYZS1K7Xt8CbhrtGTJHnXDmuWhgpb2lZUnPOL&#10;M/Aza/P0ta/T6fH5XoS3td9tDr/GjIb9eg4qUh//zX/XX1bwhV5+kQH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Q32fEAAAA2wAAAA8AAAAAAAAAAAAAAAAAmAIAAGRycy9k&#10;b3ducmV2LnhtbFBLBQYAAAAABAAEAPUAAACJAwAAAAA=&#10;" filled="f" stroked="f" strokeweight="1pt">
                  <v:stroke joinstyle="miter"/>
                </v:oval>
                <w10:wrap anchorx="margin" anchory="page"/>
                <w10:anchorlock/>
              </v:group>
            </w:pict>
          </mc:Fallback>
        </mc:AlternateContent>
      </w:r>
    </w:p>
    <w:p w:rsidR="00C67CC9" w:rsidRPr="00CD0334" w:rsidRDefault="00CD0334" w:rsidP="00CD0334">
      <w:pPr>
        <w:pStyle w:val="NormalWeb"/>
        <w:spacing w:before="120" w:beforeAutospacing="0" w:after="0" w:afterAutospacing="0"/>
        <w:jc w:val="center"/>
        <w:outlineLvl w:val="0"/>
        <w:rPr>
          <w:rFonts w:ascii="Arial" w:hAnsi="Arial" w:cs="Arial"/>
          <w:b/>
          <w:bCs/>
          <w:color w:val="000000" w:themeColor="text1"/>
          <w:sz w:val="28"/>
          <w:szCs w:val="28"/>
        </w:rPr>
      </w:pPr>
      <w:r>
        <w:rPr>
          <w:rFonts w:ascii="Arial" w:hAnsi="Arial" w:cs="Arial"/>
          <w:b/>
          <w:bCs/>
          <w:color w:val="0070C0"/>
          <w:sz w:val="28"/>
          <w:szCs w:val="28"/>
        </w:rPr>
        <w:t xml:space="preserve">                                          </w:t>
      </w:r>
      <w:bookmarkStart w:id="0" w:name="_GoBack"/>
      <w:bookmarkEnd w:id="0"/>
      <w:r w:rsidR="00C67CC9" w:rsidRPr="00CD0334">
        <w:rPr>
          <w:rFonts w:ascii="Arial" w:hAnsi="Arial" w:cs="Arial"/>
          <w:b/>
          <w:bCs/>
          <w:color w:val="0070C0"/>
          <w:sz w:val="28"/>
          <w:szCs w:val="28"/>
        </w:rPr>
        <w:t>FICHA 23. MAPA DE GRUPOS DE INTER</w:t>
      </w:r>
      <w:r w:rsidR="00C67CC9" w:rsidRPr="00CD0334">
        <w:rPr>
          <w:rFonts w:ascii="Arial" w:eastAsia="Helvetica" w:hAnsi="Arial" w:cs="Arial"/>
          <w:b/>
          <w:bCs/>
          <w:color w:val="0070C0"/>
          <w:sz w:val="28"/>
          <w:szCs w:val="28"/>
        </w:rPr>
        <w:t>É</w:t>
      </w:r>
      <w:r w:rsidR="00C67CC9" w:rsidRPr="00CD0334">
        <w:rPr>
          <w:rFonts w:ascii="Arial" w:hAnsi="Arial" w:cs="Arial"/>
          <w:b/>
          <w:bCs/>
          <w:color w:val="0070C0"/>
          <w:sz w:val="28"/>
          <w:szCs w:val="28"/>
        </w:rPr>
        <w:t>S</w:t>
      </w:r>
    </w:p>
    <w:p w:rsidR="00C67CC9" w:rsidRDefault="00C67CC9" w:rsidP="00C67CC9">
      <w:pPr>
        <w:pStyle w:val="NormalWeb"/>
        <w:spacing w:before="120" w:beforeAutospacing="0" w:after="0" w:afterAutospacing="0"/>
        <w:jc w:val="center"/>
        <w:rPr>
          <w:rFonts w:asciiTheme="minorHAnsi" w:hAnsiTheme="minorHAnsi"/>
          <w:b/>
          <w:bCs/>
          <w:color w:val="000000" w:themeColor="text1"/>
          <w:sz w:val="28"/>
          <w:szCs w:val="28"/>
        </w:rPr>
      </w:pPr>
    </w:p>
    <w:p w:rsidR="008617B1" w:rsidRDefault="008617B1" w:rsidP="00C67CC9">
      <w:pPr>
        <w:pStyle w:val="NormalWeb"/>
        <w:spacing w:before="120" w:beforeAutospacing="0" w:after="0" w:afterAutospacing="0"/>
        <w:jc w:val="center"/>
        <w:rPr>
          <w:rFonts w:asciiTheme="minorHAnsi" w:hAnsiTheme="minorHAnsi"/>
          <w:b/>
          <w:bCs/>
          <w:color w:val="000000" w:themeColor="text1"/>
          <w:sz w:val="28"/>
          <w:szCs w:val="28"/>
        </w:rPr>
      </w:pPr>
    </w:p>
    <w:p w:rsidR="008617B1" w:rsidRDefault="008617B1" w:rsidP="00C67CC9">
      <w:pPr>
        <w:pStyle w:val="NormalWeb"/>
        <w:spacing w:before="120" w:beforeAutospacing="0" w:after="0" w:afterAutospacing="0"/>
        <w:jc w:val="center"/>
        <w:rPr>
          <w:rFonts w:asciiTheme="minorHAnsi" w:hAnsiTheme="minorHAnsi"/>
          <w:b/>
          <w:bCs/>
          <w:color w:val="000000" w:themeColor="text1"/>
          <w:sz w:val="28"/>
          <w:szCs w:val="28"/>
        </w:rPr>
      </w:pPr>
    </w:p>
    <w:p w:rsidR="008617B1" w:rsidRPr="00FA6E69" w:rsidRDefault="008617B1" w:rsidP="00C67CC9">
      <w:pPr>
        <w:pStyle w:val="NormalWeb"/>
        <w:spacing w:before="120" w:beforeAutospacing="0" w:after="0" w:afterAutospacing="0"/>
        <w:jc w:val="center"/>
        <w:rPr>
          <w:rFonts w:asciiTheme="minorHAnsi" w:hAnsiTheme="minorHAnsi"/>
          <w:b/>
          <w:bCs/>
          <w:color w:val="000000" w:themeColor="text1"/>
          <w:sz w:val="28"/>
          <w:szCs w:val="28"/>
        </w:rPr>
      </w:pPr>
    </w:p>
    <w:tbl>
      <w:tblPr>
        <w:tblStyle w:val="Tablaconcuadrcula"/>
        <w:tblW w:w="0" w:type="auto"/>
        <w:tblLook w:val="04A0" w:firstRow="1" w:lastRow="0" w:firstColumn="1" w:lastColumn="0" w:noHBand="0" w:noVBand="1"/>
      </w:tblPr>
      <w:tblGrid>
        <w:gridCol w:w="3298"/>
        <w:gridCol w:w="5190"/>
      </w:tblGrid>
      <w:tr w:rsidR="00C67CC9" w:rsidRPr="00FA6E69" w:rsidTr="0050237A">
        <w:trPr>
          <w:trHeight w:val="434"/>
        </w:trPr>
        <w:tc>
          <w:tcPr>
            <w:tcW w:w="3298" w:type="dxa"/>
            <w:shd w:val="clear" w:color="auto" w:fill="auto"/>
            <w:vAlign w:val="center"/>
          </w:tcPr>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Complejidad</w:t>
            </w:r>
          </w:p>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noProof/>
                <w:lang w:val="es-CR" w:eastAsia="es-CR"/>
              </w:rPr>
              <w:drawing>
                <wp:inline distT="0" distB="0" distL="0" distR="0" wp14:anchorId="30F46B4E" wp14:editId="2BC56FFF">
                  <wp:extent cx="246435" cy="247536"/>
                  <wp:effectExtent l="0" t="0" r="7620" b="698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209" cy="284475"/>
                          </a:xfrm>
                          <a:prstGeom prst="rect">
                            <a:avLst/>
                          </a:prstGeom>
                        </pic:spPr>
                      </pic:pic>
                    </a:graphicData>
                  </a:graphic>
                </wp:inline>
              </w:drawing>
            </w:r>
          </w:p>
        </w:tc>
        <w:tc>
          <w:tcPr>
            <w:tcW w:w="5190" w:type="dxa"/>
            <w:shd w:val="clear" w:color="auto" w:fill="auto"/>
            <w:vAlign w:val="center"/>
          </w:tcPr>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Media</w:t>
            </w:r>
          </w:p>
        </w:tc>
      </w:tr>
      <w:tr w:rsidR="00C67CC9" w:rsidRPr="00FA6E69" w:rsidTr="0050237A">
        <w:trPr>
          <w:trHeight w:val="1164"/>
        </w:trPr>
        <w:tc>
          <w:tcPr>
            <w:tcW w:w="3298" w:type="dxa"/>
            <w:shd w:val="clear" w:color="auto" w:fill="auto"/>
            <w:vAlign w:val="center"/>
          </w:tcPr>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Tiempo requerido</w:t>
            </w:r>
          </w:p>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noProof/>
                <w:lang w:val="es-CR" w:eastAsia="es-CR"/>
              </w:rPr>
              <w:drawing>
                <wp:inline distT="0" distB="0" distL="0" distR="0" wp14:anchorId="50664940" wp14:editId="7F14FE41">
                  <wp:extent cx="232658" cy="328674"/>
                  <wp:effectExtent l="0" t="0" r="0" b="190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670" cy="344231"/>
                          </a:xfrm>
                          <a:prstGeom prst="rect">
                            <a:avLst/>
                          </a:prstGeom>
                        </pic:spPr>
                      </pic:pic>
                    </a:graphicData>
                  </a:graphic>
                </wp:inline>
              </w:drawing>
            </w:r>
          </w:p>
        </w:tc>
        <w:tc>
          <w:tcPr>
            <w:tcW w:w="5190" w:type="dxa"/>
            <w:shd w:val="clear" w:color="auto" w:fill="auto"/>
            <w:vAlign w:val="center"/>
          </w:tcPr>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3 horas</w:t>
            </w:r>
          </w:p>
        </w:tc>
      </w:tr>
      <w:tr w:rsidR="00C67CC9" w:rsidRPr="00FA6E69" w:rsidTr="0050237A">
        <w:tc>
          <w:tcPr>
            <w:tcW w:w="3298" w:type="dxa"/>
            <w:shd w:val="clear" w:color="auto" w:fill="auto"/>
            <w:vAlign w:val="center"/>
          </w:tcPr>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Material Requerido</w:t>
            </w:r>
          </w:p>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noProof/>
                <w:lang w:val="es-CR" w:eastAsia="es-CR"/>
              </w:rPr>
              <w:drawing>
                <wp:inline distT="0" distB="0" distL="0" distR="0" wp14:anchorId="636AF3EE" wp14:editId="191CD618">
                  <wp:extent cx="513734" cy="227141"/>
                  <wp:effectExtent l="0" t="0" r="0" b="190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551038" cy="243634"/>
                          </a:xfrm>
                          <a:prstGeom prst="rect">
                            <a:avLst/>
                          </a:prstGeom>
                        </pic:spPr>
                      </pic:pic>
                    </a:graphicData>
                  </a:graphic>
                </wp:inline>
              </w:drawing>
            </w:r>
          </w:p>
        </w:tc>
        <w:tc>
          <w:tcPr>
            <w:tcW w:w="5190" w:type="dxa"/>
            <w:shd w:val="clear" w:color="auto" w:fill="auto"/>
            <w:vAlign w:val="center"/>
          </w:tcPr>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Post-its</w:t>
            </w:r>
          </w:p>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Bolígrafos</w:t>
            </w:r>
          </w:p>
        </w:tc>
      </w:tr>
      <w:tr w:rsidR="00C67CC9" w:rsidRPr="00FA6E69" w:rsidTr="0050237A">
        <w:tc>
          <w:tcPr>
            <w:tcW w:w="3298" w:type="dxa"/>
            <w:shd w:val="clear" w:color="auto" w:fill="auto"/>
            <w:vAlign w:val="center"/>
          </w:tcPr>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Competencias que se desarrollan a través de su aplicación</w:t>
            </w:r>
          </w:p>
        </w:tc>
        <w:tc>
          <w:tcPr>
            <w:tcW w:w="5190" w:type="dxa"/>
            <w:shd w:val="clear" w:color="auto" w:fill="auto"/>
            <w:vAlign w:val="center"/>
          </w:tcPr>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Competencia Funcional. Compromiso</w:t>
            </w:r>
          </w:p>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Competencia técnica. Impacto social</w:t>
            </w:r>
          </w:p>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Involucrar a la comunidad. Construcción de Relaciones</w:t>
            </w:r>
          </w:p>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Toma de Decisiones</w:t>
            </w:r>
          </w:p>
        </w:tc>
      </w:tr>
      <w:tr w:rsidR="00C67CC9" w:rsidRPr="00FA6E69" w:rsidTr="0050237A">
        <w:trPr>
          <w:trHeight w:val="1932"/>
        </w:trPr>
        <w:tc>
          <w:tcPr>
            <w:tcW w:w="3298" w:type="dxa"/>
            <w:shd w:val="clear" w:color="auto" w:fill="auto"/>
            <w:vAlign w:val="center"/>
          </w:tcPr>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Procesos de la Innovación en donde puede ser utilizado</w:t>
            </w:r>
          </w:p>
        </w:tc>
        <w:tc>
          <w:tcPr>
            <w:tcW w:w="5190" w:type="dxa"/>
            <w:shd w:val="clear" w:color="auto" w:fill="auto"/>
            <w:vAlign w:val="center"/>
          </w:tcPr>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Identificación de Problemas y Soluciones</w:t>
            </w:r>
          </w:p>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Ideación</w:t>
            </w:r>
          </w:p>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Prototipado</w:t>
            </w:r>
          </w:p>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Sostenibilidad</w:t>
            </w:r>
          </w:p>
          <w:p w:rsidR="00C67CC9" w:rsidRPr="00FA6E69" w:rsidRDefault="00C67CC9" w:rsidP="0050237A">
            <w:pPr>
              <w:pStyle w:val="NormalWeb"/>
              <w:spacing w:before="120" w:beforeAutospacing="0" w:after="0" w:afterAutospacing="0"/>
              <w:jc w:val="center"/>
              <w:rPr>
                <w:rFonts w:asciiTheme="minorHAnsi" w:hAnsiTheme="minorHAnsi"/>
                <w:b/>
                <w:bCs/>
              </w:rPr>
            </w:pPr>
            <w:r w:rsidRPr="00FA6E69">
              <w:rPr>
                <w:rFonts w:asciiTheme="minorHAnsi" w:hAnsiTheme="minorHAnsi"/>
                <w:b/>
                <w:bCs/>
              </w:rPr>
              <w:t>Escalado</w:t>
            </w:r>
          </w:p>
        </w:tc>
      </w:tr>
    </w:tbl>
    <w:p w:rsidR="00C67CC9" w:rsidRPr="002D697F" w:rsidRDefault="00C67CC9" w:rsidP="00C67CC9">
      <w:pPr>
        <w:jc w:val="both"/>
        <w:rPr>
          <w:rFonts w:asciiTheme="minorHAnsi" w:hAnsiTheme="minorHAnsi"/>
          <w:sz w:val="22"/>
          <w:szCs w:val="22"/>
        </w:rPr>
      </w:pPr>
    </w:p>
    <w:p w:rsidR="00C67CC9" w:rsidRPr="00B23027" w:rsidRDefault="00C67CC9" w:rsidP="00C67CC9">
      <w:pPr>
        <w:outlineLvl w:val="0"/>
        <w:rPr>
          <w:rFonts w:asciiTheme="minorHAnsi" w:hAnsiTheme="minorHAnsi"/>
          <w:b/>
          <w:bCs/>
          <w:color w:val="4A86E8"/>
          <w:sz w:val="22"/>
          <w:szCs w:val="22"/>
        </w:rPr>
      </w:pPr>
      <w:r w:rsidRPr="002D697F">
        <w:rPr>
          <w:rFonts w:asciiTheme="minorHAnsi" w:hAnsiTheme="minorHAnsi"/>
          <w:b/>
          <w:bCs/>
          <w:color w:val="4A86E8"/>
          <w:sz w:val="22"/>
          <w:szCs w:val="22"/>
        </w:rPr>
        <w:t>ACERCA DE ESTA HERRAMIENTA</w:t>
      </w:r>
    </w:p>
    <w:p w:rsidR="00C67CC9" w:rsidRPr="00B23027" w:rsidRDefault="00C67CC9" w:rsidP="00C67CC9">
      <w:pPr>
        <w:pStyle w:val="NormalWeb"/>
        <w:spacing w:before="120" w:beforeAutospacing="0" w:after="0" w:afterAutospacing="0" w:line="276" w:lineRule="auto"/>
        <w:jc w:val="both"/>
        <w:rPr>
          <w:rFonts w:asciiTheme="minorHAnsi" w:hAnsiTheme="minorHAnsi"/>
          <w:sz w:val="22"/>
          <w:szCs w:val="22"/>
        </w:rPr>
      </w:pPr>
      <w:r w:rsidRPr="00B23027">
        <w:rPr>
          <w:rFonts w:asciiTheme="minorHAnsi" w:hAnsiTheme="minorHAnsi" w:cs="Calibri"/>
          <w:bCs/>
          <w:color w:val="000000" w:themeColor="text1"/>
          <w:sz w:val="22"/>
          <w:szCs w:val="22"/>
        </w:rPr>
        <w:t xml:space="preserve">Esta herramienta permite visualizar a todas las partes interesadas involucradas en el proceso </w:t>
      </w:r>
      <w:r w:rsidRPr="002D697F">
        <w:rPr>
          <w:rFonts w:asciiTheme="minorHAnsi" w:hAnsiTheme="minorHAnsi" w:cs="Calibri"/>
          <w:bCs/>
          <w:color w:val="000000" w:themeColor="text1"/>
          <w:sz w:val="22"/>
          <w:szCs w:val="22"/>
        </w:rPr>
        <w:t xml:space="preserve">de innovación social. Esto podría incluir individuos, organizaciones, comunidades, empresas, instituciones, redes y todos los actores que contribuyen a la innovación social o qué se ve afectada por ella. Alienta a los innovadores a decidir o comprender qué rol pueden tomar los interesados, su nivel de participación activa y su importancia estratégica dentro del proceso. Este mapa es una herramienta evolutiva que sigue el crecimiento de una solución y debe actualizarse a lo largo del viaje </w:t>
      </w:r>
      <w:r w:rsidRPr="002D697F">
        <w:rPr>
          <w:rFonts w:asciiTheme="minorHAnsi" w:hAnsiTheme="minorHAnsi"/>
          <w:sz w:val="22"/>
          <w:szCs w:val="22"/>
        </w:rPr>
        <w:t>de las partes interesadas. Esto ayuda a establecer prioridades a las que hacer frente, mientras que permite una visión global de otras posibles interacciones entre los grupos.</w:t>
      </w:r>
    </w:p>
    <w:p w:rsidR="00C67CC9" w:rsidRDefault="00C67CC9" w:rsidP="00C67CC9">
      <w:pPr>
        <w:pStyle w:val="NormalWeb"/>
        <w:spacing w:before="120" w:after="0"/>
        <w:jc w:val="both"/>
        <w:outlineLvl w:val="0"/>
        <w:rPr>
          <w:rFonts w:asciiTheme="minorHAnsi" w:hAnsiTheme="minorHAnsi" w:cs="Calibri"/>
          <w:b/>
          <w:bCs/>
          <w:color w:val="4A86E8"/>
          <w:sz w:val="22"/>
          <w:szCs w:val="22"/>
        </w:rPr>
      </w:pPr>
      <w:r>
        <w:rPr>
          <w:rFonts w:asciiTheme="minorHAnsi" w:hAnsiTheme="minorHAnsi" w:cs="Calibri"/>
          <w:b/>
          <w:bCs/>
          <w:color w:val="4A86E8"/>
          <w:sz w:val="22"/>
          <w:szCs w:val="22"/>
        </w:rPr>
        <w:t>OBJETIVO</w:t>
      </w:r>
    </w:p>
    <w:p w:rsidR="00C67CC9" w:rsidRPr="002D697F" w:rsidRDefault="00C67CC9" w:rsidP="00C67CC9">
      <w:pPr>
        <w:pStyle w:val="NormalWeb"/>
        <w:spacing w:before="120" w:after="0" w:line="276" w:lineRule="auto"/>
        <w:jc w:val="both"/>
        <w:rPr>
          <w:rFonts w:asciiTheme="minorHAnsi" w:hAnsiTheme="minorHAnsi" w:cs="Calibri"/>
          <w:bCs/>
          <w:color w:val="000000" w:themeColor="text1"/>
          <w:sz w:val="22"/>
          <w:szCs w:val="22"/>
        </w:rPr>
      </w:pPr>
      <w:r>
        <w:rPr>
          <w:rFonts w:asciiTheme="minorHAnsi" w:hAnsiTheme="minorHAnsi" w:cs="Calibri"/>
          <w:bCs/>
          <w:color w:val="000000" w:themeColor="text1"/>
          <w:sz w:val="22"/>
          <w:szCs w:val="22"/>
        </w:rPr>
        <w:lastRenderedPageBreak/>
        <w:t>A</w:t>
      </w:r>
      <w:r w:rsidRPr="002D697F">
        <w:rPr>
          <w:rFonts w:asciiTheme="minorHAnsi" w:hAnsiTheme="minorHAnsi" w:cs="Calibri"/>
          <w:bCs/>
          <w:color w:val="000000" w:themeColor="text1"/>
          <w:sz w:val="22"/>
          <w:szCs w:val="22"/>
        </w:rPr>
        <w:t>yuda</w:t>
      </w:r>
      <w:r>
        <w:rPr>
          <w:rFonts w:asciiTheme="minorHAnsi" w:hAnsiTheme="minorHAnsi" w:cs="Calibri"/>
          <w:bCs/>
          <w:color w:val="000000" w:themeColor="text1"/>
          <w:sz w:val="22"/>
          <w:szCs w:val="22"/>
        </w:rPr>
        <w:t>r</w:t>
      </w:r>
      <w:r w:rsidRPr="002D697F">
        <w:rPr>
          <w:rFonts w:asciiTheme="minorHAnsi" w:hAnsiTheme="minorHAnsi" w:cs="Calibri"/>
          <w:bCs/>
          <w:color w:val="000000" w:themeColor="text1"/>
          <w:sz w:val="22"/>
          <w:szCs w:val="22"/>
        </w:rPr>
        <w:t xml:space="preserve"> a descubrir formas para influir a otros grupos de interés al tiempo que alienta a los innovadores sociales a crear una visión clara y visual imagen del sistema general de actores. Es extremadamente útil para entender qué partes interesadas están actualmente involucradas en un proyecto y cómo, qué conexiones son cruciales y por qué, y qué relaciones se pueden reforzar. Ayuda a los innovadores analizar los diferentes roles y los niveles de participación, fomentando un enfoque en la definición de las características de una solución. Esta herramienta también se puede usar de manera generativa, al descubrir una conexión fructífera</w:t>
      </w:r>
    </w:p>
    <w:p w:rsidR="00C67CC9" w:rsidRPr="002D697F" w:rsidRDefault="00C67CC9" w:rsidP="00C67CC9">
      <w:pPr>
        <w:pStyle w:val="NormalWeb"/>
        <w:spacing w:before="120" w:beforeAutospacing="0" w:after="0" w:afterAutospacing="0"/>
        <w:jc w:val="both"/>
        <w:outlineLvl w:val="0"/>
        <w:rPr>
          <w:rFonts w:asciiTheme="minorHAnsi" w:hAnsiTheme="minorHAnsi" w:cs="Calibri"/>
          <w:b/>
          <w:bCs/>
          <w:color w:val="4A86E8"/>
          <w:sz w:val="22"/>
          <w:szCs w:val="22"/>
          <w:shd w:val="clear" w:color="auto" w:fill="FFFFFF"/>
        </w:rPr>
      </w:pPr>
      <w:r>
        <w:rPr>
          <w:rFonts w:asciiTheme="minorHAnsi" w:hAnsiTheme="minorHAnsi" w:cs="Calibri"/>
          <w:b/>
          <w:bCs/>
          <w:color w:val="4A86E8"/>
          <w:sz w:val="22"/>
          <w:szCs w:val="22"/>
          <w:shd w:val="clear" w:color="auto" w:fill="FFFFFF"/>
        </w:rPr>
        <w:t>PASOS</w:t>
      </w:r>
    </w:p>
    <w:p w:rsidR="00C67CC9" w:rsidRPr="002D697F" w:rsidRDefault="00C67CC9" w:rsidP="00C67CC9">
      <w:pPr>
        <w:pStyle w:val="NormalWeb"/>
        <w:spacing w:before="120" w:beforeAutospacing="0" w:after="0" w:afterAutospacing="0" w:line="276" w:lineRule="auto"/>
        <w:jc w:val="both"/>
        <w:rPr>
          <w:rFonts w:asciiTheme="minorHAnsi" w:hAnsiTheme="minorHAnsi" w:cs="Calibri"/>
          <w:bCs/>
          <w:color w:val="000000" w:themeColor="text1"/>
          <w:sz w:val="22"/>
          <w:szCs w:val="22"/>
          <w:shd w:val="clear" w:color="auto" w:fill="FFFFFF"/>
        </w:rPr>
      </w:pPr>
      <w:r w:rsidRPr="002D697F">
        <w:rPr>
          <w:rFonts w:asciiTheme="minorHAnsi" w:hAnsiTheme="minorHAnsi" w:cs="Calibri"/>
          <w:bCs/>
          <w:color w:val="000000" w:themeColor="text1"/>
          <w:sz w:val="22"/>
          <w:szCs w:val="22"/>
          <w:shd w:val="clear" w:color="auto" w:fill="FFFFFF"/>
        </w:rPr>
        <w:t>La utilización de esta herramienta, por un lado, nos demanda un proceso de reflexión en relación con todos a</w:t>
      </w:r>
      <w:r>
        <w:rPr>
          <w:rFonts w:asciiTheme="minorHAnsi" w:hAnsiTheme="minorHAnsi" w:cs="Calibri"/>
          <w:bCs/>
          <w:color w:val="000000" w:themeColor="text1"/>
          <w:sz w:val="22"/>
          <w:szCs w:val="22"/>
          <w:shd w:val="clear" w:color="auto" w:fill="FFFFFF"/>
        </w:rPr>
        <w:t>quellos actores con los que el p</w:t>
      </w:r>
      <w:r w:rsidRPr="002D697F">
        <w:rPr>
          <w:rFonts w:asciiTheme="minorHAnsi" w:hAnsiTheme="minorHAnsi" w:cs="Calibri"/>
          <w:bCs/>
          <w:color w:val="000000" w:themeColor="text1"/>
          <w:sz w:val="22"/>
          <w:szCs w:val="22"/>
          <w:shd w:val="clear" w:color="auto" w:fill="FFFFFF"/>
        </w:rPr>
        <w:t xml:space="preserve">royecto va a interactuar a lo largo de su vida. Una manera fácil de identificar esos actores es respondiendo a las siguientes preguntas: ¿Quiénes se interesan por el proyecto o por la iniciativa? ¿A quiénes le impacta el proyecto o la iniciativa? ¿Quiénes influyen en el proyecto o la iniciativa? Por otro lado, nos obliga a enumerar las partes interesadas afectadas por el proyecto o la iniciativa y a colocarlos en un mapa de acuerdo con su función. </w:t>
      </w:r>
    </w:p>
    <w:p w:rsidR="00C67CC9" w:rsidRPr="002D697F" w:rsidRDefault="00C67CC9" w:rsidP="00C67CC9">
      <w:pPr>
        <w:pStyle w:val="NormalWeb"/>
        <w:spacing w:before="120" w:beforeAutospacing="0" w:after="0" w:afterAutospacing="0" w:line="276" w:lineRule="auto"/>
        <w:jc w:val="both"/>
        <w:rPr>
          <w:rFonts w:asciiTheme="minorHAnsi" w:hAnsiTheme="minorHAnsi" w:cs="Calibri"/>
          <w:bCs/>
          <w:color w:val="000000" w:themeColor="text1"/>
          <w:sz w:val="22"/>
          <w:szCs w:val="22"/>
          <w:shd w:val="clear" w:color="auto" w:fill="FFFFFF"/>
        </w:rPr>
      </w:pPr>
      <w:r w:rsidRPr="002D697F">
        <w:rPr>
          <w:rFonts w:asciiTheme="minorHAnsi" w:hAnsiTheme="minorHAnsi" w:cs="Calibri"/>
          <w:bCs/>
          <w:color w:val="000000" w:themeColor="text1"/>
          <w:sz w:val="22"/>
          <w:szCs w:val="22"/>
          <w:shd w:val="clear" w:color="auto" w:fill="FFFFFF"/>
        </w:rPr>
        <w:t>Para realizar un Mapa de Grupos de Interesados, se propone seguir los siguientes pasos:</w:t>
      </w:r>
    </w:p>
    <w:p w:rsidR="00C67CC9" w:rsidRPr="002D697F" w:rsidRDefault="00C67CC9" w:rsidP="00C67CC9">
      <w:pPr>
        <w:pStyle w:val="NormalWeb"/>
        <w:numPr>
          <w:ilvl w:val="0"/>
          <w:numId w:val="1"/>
        </w:numPr>
        <w:spacing w:before="120" w:beforeAutospacing="0" w:after="0" w:afterAutospacing="0" w:line="276" w:lineRule="auto"/>
        <w:jc w:val="both"/>
        <w:rPr>
          <w:rFonts w:asciiTheme="minorHAnsi" w:hAnsiTheme="minorHAnsi" w:cs="Calibri"/>
          <w:bCs/>
          <w:color w:val="000000" w:themeColor="text1"/>
          <w:sz w:val="22"/>
          <w:szCs w:val="22"/>
          <w:shd w:val="clear" w:color="auto" w:fill="FFFFFF"/>
        </w:rPr>
      </w:pPr>
      <w:r w:rsidRPr="002D697F">
        <w:rPr>
          <w:rFonts w:asciiTheme="minorHAnsi" w:hAnsiTheme="minorHAnsi" w:cs="Calibri"/>
          <w:bCs/>
          <w:color w:val="000000" w:themeColor="text1"/>
          <w:sz w:val="22"/>
          <w:szCs w:val="22"/>
          <w:shd w:val="clear" w:color="auto" w:fill="FFFFFF"/>
        </w:rPr>
        <w:t>A través de un proceso de reflexión individual o grupal (se puede utilizar una técnica de lluvia de ideas) identifica los actores respondiendo a las siguientes preguntas: ¿quiénes están involucrados en el desafío? ¿quiénes son parte de las causas del desafío? ¿Quiénes les están dando la solución? ¿quiénes podrían ser parte de la solución?</w:t>
      </w:r>
    </w:p>
    <w:p w:rsidR="00C67CC9" w:rsidRPr="002D697F" w:rsidRDefault="00C67CC9" w:rsidP="00C67CC9">
      <w:pPr>
        <w:pStyle w:val="Prrafodelista"/>
        <w:numPr>
          <w:ilvl w:val="0"/>
          <w:numId w:val="1"/>
        </w:numPr>
        <w:spacing w:line="276" w:lineRule="auto"/>
        <w:jc w:val="both"/>
        <w:rPr>
          <w:rFonts w:asciiTheme="minorHAnsi" w:eastAsia="Times New Roman" w:hAnsiTheme="minorHAnsi" w:cstheme="minorHAnsi"/>
          <w:sz w:val="22"/>
          <w:szCs w:val="22"/>
          <w:lang w:eastAsia="zh-TW"/>
        </w:rPr>
      </w:pPr>
      <w:r w:rsidRPr="002D697F">
        <w:rPr>
          <w:rFonts w:asciiTheme="minorHAnsi" w:eastAsia="Times New Roman" w:hAnsiTheme="minorHAnsi" w:cstheme="minorHAnsi"/>
          <w:sz w:val="22"/>
          <w:szCs w:val="22"/>
          <w:lang w:eastAsia="zh-TW"/>
        </w:rPr>
        <w:t xml:space="preserve">Divida a los actores en dos grupos principales. </w:t>
      </w:r>
    </w:p>
    <w:p w:rsidR="00C67CC9" w:rsidRPr="002D697F" w:rsidRDefault="00C67CC9" w:rsidP="00C67CC9">
      <w:pPr>
        <w:spacing w:line="276" w:lineRule="auto"/>
        <w:ind w:left="720"/>
        <w:jc w:val="both"/>
        <w:rPr>
          <w:rFonts w:asciiTheme="minorHAnsi" w:eastAsia="Times New Roman" w:hAnsiTheme="minorHAnsi" w:cstheme="minorHAnsi"/>
          <w:sz w:val="22"/>
          <w:szCs w:val="22"/>
          <w:lang w:eastAsia="zh-TW"/>
        </w:rPr>
      </w:pPr>
      <w:r w:rsidRPr="002D697F">
        <w:rPr>
          <w:rFonts w:asciiTheme="minorHAnsi" w:eastAsia="Times New Roman" w:hAnsiTheme="minorHAnsi" w:cstheme="minorHAnsi"/>
          <w:sz w:val="22"/>
          <w:szCs w:val="22"/>
          <w:lang w:eastAsia="zh-TW"/>
        </w:rPr>
        <w:t>Grupo A, aquellos actores directamente y activamente involucrados en el proyecto o iniciativa Su nivel de influencia es tan alto que sin ellos el proyecto puede peligrar</w:t>
      </w:r>
    </w:p>
    <w:p w:rsidR="00C67CC9" w:rsidRPr="002D697F" w:rsidRDefault="00C67CC9" w:rsidP="00C67CC9">
      <w:pPr>
        <w:spacing w:line="276" w:lineRule="auto"/>
        <w:ind w:left="720"/>
        <w:jc w:val="both"/>
        <w:rPr>
          <w:rFonts w:asciiTheme="minorHAnsi" w:eastAsia="Times New Roman" w:hAnsiTheme="minorHAnsi" w:cstheme="minorHAnsi"/>
          <w:sz w:val="22"/>
          <w:szCs w:val="22"/>
          <w:lang w:eastAsia="zh-TW"/>
        </w:rPr>
      </w:pPr>
      <w:r w:rsidRPr="002D697F">
        <w:rPr>
          <w:rFonts w:asciiTheme="minorHAnsi" w:eastAsia="Times New Roman" w:hAnsiTheme="minorHAnsi" w:cstheme="minorHAnsi"/>
          <w:sz w:val="22"/>
          <w:szCs w:val="22"/>
          <w:lang w:eastAsia="zh-TW"/>
        </w:rPr>
        <w:t>Grupo B, aquellos a quienes nuestro proyecto o iniciativa impacta de manera positiva (obtienen beneficio) o negativa (perjudica)</w:t>
      </w:r>
    </w:p>
    <w:p w:rsidR="00C67CC9" w:rsidRDefault="00C67CC9" w:rsidP="00C67CC9">
      <w:pPr>
        <w:pStyle w:val="Prrafodelista"/>
        <w:numPr>
          <w:ilvl w:val="0"/>
          <w:numId w:val="1"/>
        </w:numPr>
        <w:spacing w:line="276" w:lineRule="auto"/>
        <w:jc w:val="both"/>
        <w:rPr>
          <w:rFonts w:asciiTheme="minorHAnsi" w:eastAsia="Times New Roman" w:hAnsiTheme="minorHAnsi" w:cstheme="minorHAnsi"/>
          <w:sz w:val="22"/>
          <w:szCs w:val="22"/>
          <w:lang w:eastAsia="zh-TW"/>
        </w:rPr>
      </w:pPr>
      <w:r w:rsidRPr="002D697F">
        <w:rPr>
          <w:rFonts w:asciiTheme="minorHAnsi" w:eastAsia="Times New Roman" w:hAnsiTheme="minorHAnsi" w:cstheme="minorHAnsi"/>
          <w:sz w:val="22"/>
          <w:szCs w:val="22"/>
          <w:lang w:eastAsia="zh-TW"/>
        </w:rPr>
        <w:t>Considera el nivel de interacción con el proyecto o iniciativa que estamos desarrollando. Clasifícalos en el diagrama dentro de la siguiente escala: Menos involucrado-Parcialmente involucrado-Más involucrado. Si el desafío que nosotros estamos enfrentando es parte del quehacer diario de los actores, entonces el nivel de interacción es alto. Si por el contrario es algo esporádico su nivel de interacción es bajo.</w:t>
      </w:r>
    </w:p>
    <w:p w:rsidR="00C67CC9" w:rsidRDefault="00C67CC9" w:rsidP="00C67CC9">
      <w:pPr>
        <w:pStyle w:val="Prrafodelista"/>
        <w:numPr>
          <w:ilvl w:val="0"/>
          <w:numId w:val="1"/>
        </w:numPr>
        <w:spacing w:line="276" w:lineRule="auto"/>
        <w:jc w:val="both"/>
        <w:rPr>
          <w:rFonts w:asciiTheme="minorHAnsi" w:eastAsia="Times New Roman" w:hAnsiTheme="minorHAnsi" w:cstheme="minorHAnsi"/>
          <w:sz w:val="22"/>
          <w:szCs w:val="22"/>
          <w:lang w:eastAsia="zh-TW"/>
        </w:rPr>
      </w:pPr>
      <w:r>
        <w:rPr>
          <w:rFonts w:asciiTheme="minorHAnsi" w:eastAsia="Times New Roman" w:hAnsiTheme="minorHAnsi" w:cstheme="minorHAnsi"/>
          <w:sz w:val="22"/>
          <w:szCs w:val="22"/>
          <w:lang w:eastAsia="zh-TW"/>
        </w:rPr>
        <w:t xml:space="preserve">Analiza las relaciones que quieres tener con cada uno de los grupos de interés y muéstralas en el mapa. </w:t>
      </w:r>
    </w:p>
    <w:p w:rsidR="00C67CC9" w:rsidRDefault="00C67CC9" w:rsidP="00C67CC9">
      <w:pPr>
        <w:spacing w:line="276" w:lineRule="auto"/>
        <w:jc w:val="both"/>
        <w:rPr>
          <w:rFonts w:asciiTheme="minorHAnsi" w:eastAsia="Times New Roman" w:hAnsiTheme="minorHAnsi" w:cstheme="minorHAnsi"/>
          <w:sz w:val="22"/>
          <w:szCs w:val="22"/>
          <w:lang w:eastAsia="zh-TW"/>
        </w:rPr>
      </w:pPr>
    </w:p>
    <w:p w:rsidR="00C67CC9" w:rsidRPr="002D697F" w:rsidRDefault="00C67CC9" w:rsidP="00C67CC9">
      <w:pPr>
        <w:pStyle w:val="NormalWeb"/>
        <w:spacing w:before="120" w:beforeAutospacing="0" w:after="0" w:afterAutospacing="0"/>
        <w:jc w:val="both"/>
        <w:outlineLvl w:val="0"/>
        <w:rPr>
          <w:rFonts w:asciiTheme="minorHAnsi" w:hAnsiTheme="minorHAnsi"/>
          <w:sz w:val="22"/>
          <w:szCs w:val="22"/>
        </w:rPr>
      </w:pPr>
      <w:r w:rsidRPr="002D697F">
        <w:rPr>
          <w:rFonts w:asciiTheme="minorHAnsi" w:hAnsiTheme="minorHAnsi"/>
          <w:b/>
          <w:bCs/>
          <w:color w:val="4A86E8"/>
          <w:sz w:val="22"/>
          <w:szCs w:val="22"/>
          <w:shd w:val="clear" w:color="auto" w:fill="FFFFFF"/>
        </w:rPr>
        <w:t>CONSEJOS PARA UTILIZAR LA HERRAMIENTA</w:t>
      </w:r>
    </w:p>
    <w:p w:rsidR="00C67CC9" w:rsidRPr="002D697F" w:rsidRDefault="00C67CC9" w:rsidP="00C67CC9">
      <w:pPr>
        <w:pStyle w:val="Prrafodelista"/>
        <w:jc w:val="both"/>
        <w:rPr>
          <w:rFonts w:asciiTheme="minorHAnsi" w:eastAsia="Times New Roman" w:hAnsiTheme="minorHAnsi" w:cstheme="minorHAnsi"/>
          <w:sz w:val="22"/>
          <w:szCs w:val="22"/>
          <w:lang w:eastAsia="zh-TW"/>
        </w:rPr>
      </w:pPr>
    </w:p>
    <w:p w:rsidR="00C67CC9" w:rsidRPr="002D697F" w:rsidRDefault="00C67CC9" w:rsidP="00C67CC9">
      <w:pPr>
        <w:spacing w:line="276" w:lineRule="auto"/>
        <w:jc w:val="both"/>
        <w:rPr>
          <w:rFonts w:asciiTheme="minorHAnsi" w:eastAsia="Times New Roman" w:hAnsiTheme="minorHAnsi"/>
          <w:sz w:val="22"/>
          <w:szCs w:val="22"/>
        </w:rPr>
      </w:pPr>
      <w:r w:rsidRPr="002D697F">
        <w:rPr>
          <w:rFonts w:asciiTheme="minorHAnsi" w:eastAsia="Times New Roman" w:hAnsiTheme="minorHAnsi"/>
          <w:sz w:val="22"/>
          <w:szCs w:val="22"/>
        </w:rPr>
        <w:t>Es preciso tener en cuenta que este paso debe afrontarse como un proceso abierto, donde la naturaleza cambiante del entorno hará que aparezcan o desaparezcan agentes del ámbito que la organización debe contemplar como esfera de influencia, y donde están integrados los que debe considerar sus stakeholders. Por eso será preciso realizar análisis dinámicos de este listado (al menos una vez al año) para garantizar que la organización obtiene una perspectiva actualizada del panorama de grupos de interés que desea incluir en el modelo.</w:t>
      </w:r>
    </w:p>
    <w:p w:rsidR="00C67CC9" w:rsidRPr="00F5221C" w:rsidRDefault="00C67CC9" w:rsidP="00C67CC9">
      <w:pPr>
        <w:spacing w:line="276" w:lineRule="auto"/>
        <w:jc w:val="both"/>
        <w:rPr>
          <w:rFonts w:asciiTheme="minorHAnsi" w:eastAsia="Times New Roman" w:hAnsiTheme="minorHAnsi" w:cstheme="minorHAnsi"/>
          <w:sz w:val="22"/>
          <w:szCs w:val="22"/>
          <w:lang w:eastAsia="zh-TW"/>
        </w:rPr>
      </w:pPr>
    </w:p>
    <w:p w:rsidR="00C67CC9" w:rsidRDefault="00C67CC9" w:rsidP="00C67CC9">
      <w:pPr>
        <w:keepNext/>
        <w:outlineLvl w:val="0"/>
        <w:rPr>
          <w:rFonts w:asciiTheme="minorHAnsi" w:hAnsiTheme="minorHAnsi"/>
          <w:b/>
          <w:bCs/>
          <w:color w:val="4A86E8"/>
          <w:sz w:val="22"/>
          <w:szCs w:val="22"/>
          <w:shd w:val="clear" w:color="auto" w:fill="FFFFFF"/>
        </w:rPr>
      </w:pPr>
      <w:r w:rsidRPr="002D697F">
        <w:rPr>
          <w:rFonts w:asciiTheme="minorHAnsi" w:hAnsiTheme="minorHAnsi"/>
          <w:b/>
          <w:bCs/>
          <w:color w:val="4A86E8"/>
          <w:sz w:val="22"/>
          <w:szCs w:val="22"/>
          <w:shd w:val="clear" w:color="auto" w:fill="FFFFFF"/>
        </w:rPr>
        <w:lastRenderedPageBreak/>
        <w:t>ESQUEMA V</w:t>
      </w:r>
      <w:r>
        <w:rPr>
          <w:rFonts w:asciiTheme="minorHAnsi" w:hAnsiTheme="minorHAnsi"/>
          <w:b/>
          <w:bCs/>
          <w:color w:val="4A86E8"/>
          <w:sz w:val="22"/>
          <w:szCs w:val="22"/>
          <w:shd w:val="clear" w:color="auto" w:fill="FFFFFF"/>
        </w:rPr>
        <w:t xml:space="preserve">ISUAL DE LA HERRAMIENTA </w:t>
      </w:r>
    </w:p>
    <w:p w:rsidR="00C67CC9" w:rsidRDefault="00C67CC9" w:rsidP="00C67CC9">
      <w:pPr>
        <w:keepNext/>
        <w:rPr>
          <w:rFonts w:asciiTheme="minorHAnsi" w:hAnsiTheme="minorHAnsi"/>
          <w:b/>
          <w:bCs/>
          <w:color w:val="4A86E8"/>
          <w:sz w:val="22"/>
          <w:szCs w:val="22"/>
          <w:shd w:val="clear" w:color="auto" w:fill="FFFFFF"/>
        </w:rPr>
      </w:pPr>
    </w:p>
    <w:p w:rsidR="00C67CC9" w:rsidRDefault="00C67CC9" w:rsidP="00C67CC9">
      <w:pPr>
        <w:rPr>
          <w:rFonts w:asciiTheme="minorHAnsi" w:hAnsiTheme="minorHAnsi"/>
          <w:b/>
          <w:bCs/>
          <w:color w:val="4A86E8"/>
          <w:sz w:val="22"/>
          <w:szCs w:val="22"/>
          <w:shd w:val="clear" w:color="auto" w:fill="FFFFFF"/>
        </w:rPr>
      </w:pPr>
      <w:r>
        <w:rPr>
          <w:rFonts w:asciiTheme="minorHAnsi" w:hAnsiTheme="minorHAnsi"/>
          <w:b/>
          <w:bCs/>
          <w:noProof/>
          <w:color w:val="4A86E8"/>
          <w:sz w:val="22"/>
          <w:szCs w:val="22"/>
          <w:shd w:val="clear" w:color="auto" w:fill="FFFFFF"/>
          <w:lang w:val="es-CR" w:eastAsia="es-CR"/>
        </w:rPr>
        <w:drawing>
          <wp:inline distT="0" distB="0" distL="0" distR="0" wp14:anchorId="024E0807" wp14:editId="06969597">
            <wp:extent cx="5391785" cy="3773170"/>
            <wp:effectExtent l="0" t="0" r="0" b="11430"/>
            <wp:docPr id="60" name="Imagen 60" descr="../../../../../../Captura%20de%20pantalla%202018-02-19%20a%20las%2010.1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20de%20pantalla%202018-02-19%20a%20las%2010.18.1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3773170"/>
                    </a:xfrm>
                    <a:prstGeom prst="rect">
                      <a:avLst/>
                    </a:prstGeom>
                    <a:noFill/>
                    <a:ln>
                      <a:noFill/>
                    </a:ln>
                  </pic:spPr>
                </pic:pic>
              </a:graphicData>
            </a:graphic>
          </wp:inline>
        </w:drawing>
      </w:r>
    </w:p>
    <w:p w:rsidR="00C67CC9" w:rsidRPr="000845CC" w:rsidRDefault="00C67CC9" w:rsidP="00C67CC9">
      <w:pPr>
        <w:outlineLvl w:val="0"/>
        <w:rPr>
          <w:rFonts w:asciiTheme="minorHAnsi" w:hAnsiTheme="minorHAnsi"/>
          <w:bCs/>
          <w:color w:val="000000" w:themeColor="text1"/>
          <w:sz w:val="20"/>
          <w:szCs w:val="20"/>
          <w:shd w:val="clear" w:color="auto" w:fill="FFFFFF"/>
          <w:lang w:val="en-US"/>
        </w:rPr>
      </w:pPr>
      <w:r w:rsidRPr="000845CC">
        <w:rPr>
          <w:rFonts w:asciiTheme="minorHAnsi" w:hAnsiTheme="minorHAnsi"/>
          <w:bCs/>
          <w:color w:val="000000" w:themeColor="text1"/>
          <w:sz w:val="20"/>
          <w:szCs w:val="20"/>
          <w:shd w:val="clear" w:color="auto" w:fill="FFFFFF"/>
          <w:lang w:val="en-US"/>
        </w:rPr>
        <w:t>Fuente. L</w:t>
      </w:r>
      <w:r>
        <w:rPr>
          <w:rFonts w:asciiTheme="minorHAnsi" w:hAnsiTheme="minorHAnsi"/>
          <w:bCs/>
          <w:color w:val="000000" w:themeColor="text1"/>
          <w:sz w:val="20"/>
          <w:szCs w:val="20"/>
          <w:shd w:val="clear" w:color="auto" w:fill="FFFFFF"/>
          <w:lang w:val="en-US"/>
        </w:rPr>
        <w:t>earning Repository SIC Project, 2017.</w:t>
      </w:r>
    </w:p>
    <w:p w:rsidR="00C67CC9" w:rsidRPr="000845CC" w:rsidRDefault="00C67CC9" w:rsidP="00C67CC9">
      <w:pPr>
        <w:pStyle w:val="NormalWeb"/>
        <w:spacing w:before="120" w:beforeAutospacing="0" w:after="0" w:afterAutospacing="0"/>
        <w:jc w:val="both"/>
        <w:rPr>
          <w:rFonts w:asciiTheme="minorHAnsi" w:hAnsiTheme="minorHAnsi"/>
          <w:b/>
          <w:bCs/>
          <w:color w:val="4A86E8"/>
          <w:sz w:val="22"/>
          <w:szCs w:val="22"/>
          <w:shd w:val="clear" w:color="auto" w:fill="FFFFFF"/>
          <w:lang w:val="en-US"/>
        </w:rPr>
      </w:pPr>
    </w:p>
    <w:p w:rsidR="00C67CC9" w:rsidRPr="009F655A" w:rsidRDefault="00C67CC9" w:rsidP="00C67CC9">
      <w:pPr>
        <w:jc w:val="both"/>
        <w:outlineLvl w:val="0"/>
        <w:rPr>
          <w:rFonts w:asciiTheme="minorHAnsi" w:hAnsiTheme="minorHAnsi"/>
          <w:color w:val="5B9BD5" w:themeColor="accent1"/>
          <w:sz w:val="22"/>
          <w:szCs w:val="22"/>
        </w:rPr>
      </w:pPr>
      <w:r w:rsidRPr="009F655A">
        <w:rPr>
          <w:rFonts w:asciiTheme="minorHAnsi" w:hAnsiTheme="minorHAnsi"/>
          <w:color w:val="5B9BD5" w:themeColor="accent1"/>
          <w:sz w:val="22"/>
          <w:szCs w:val="22"/>
        </w:rPr>
        <w:t>Descargar</w:t>
      </w:r>
    </w:p>
    <w:p w:rsidR="00C67CC9" w:rsidRPr="009F655A" w:rsidRDefault="00C67CC9" w:rsidP="00C67CC9">
      <w:pPr>
        <w:pStyle w:val="NormalWeb"/>
        <w:spacing w:before="120" w:beforeAutospacing="0" w:after="0" w:afterAutospacing="0"/>
        <w:jc w:val="both"/>
        <w:outlineLvl w:val="0"/>
        <w:rPr>
          <w:rFonts w:asciiTheme="minorHAnsi" w:hAnsiTheme="minorHAnsi"/>
          <w:b/>
          <w:bCs/>
          <w:color w:val="4A86E8"/>
          <w:sz w:val="22"/>
          <w:szCs w:val="22"/>
          <w:shd w:val="clear" w:color="auto" w:fill="FFFFFF"/>
        </w:rPr>
      </w:pPr>
      <w:r w:rsidRPr="009F655A">
        <w:rPr>
          <w:rFonts w:asciiTheme="minorHAnsi" w:hAnsiTheme="minorHAnsi"/>
          <w:b/>
          <w:bCs/>
          <w:color w:val="4A86E8"/>
          <w:sz w:val="22"/>
          <w:szCs w:val="22"/>
          <w:shd w:val="clear" w:color="auto" w:fill="FFFFFF"/>
        </w:rPr>
        <w:t>REFERENCIAS</w:t>
      </w:r>
    </w:p>
    <w:p w:rsidR="00C67CC9" w:rsidRPr="009F655A" w:rsidRDefault="00C67CC9" w:rsidP="00C67CC9">
      <w:pPr>
        <w:jc w:val="both"/>
        <w:rPr>
          <w:rFonts w:asciiTheme="minorHAnsi" w:hAnsiTheme="minorHAnsi"/>
          <w:sz w:val="22"/>
          <w:szCs w:val="22"/>
        </w:rPr>
      </w:pPr>
    </w:p>
    <w:p w:rsidR="00C67CC9" w:rsidRPr="009F655A" w:rsidRDefault="00C67CC9" w:rsidP="00C67CC9">
      <w:pPr>
        <w:jc w:val="both"/>
        <w:outlineLvl w:val="0"/>
        <w:rPr>
          <w:rFonts w:asciiTheme="minorHAnsi" w:hAnsiTheme="minorHAnsi"/>
          <w:sz w:val="22"/>
          <w:szCs w:val="22"/>
        </w:rPr>
      </w:pPr>
      <w:r w:rsidRPr="009F655A">
        <w:rPr>
          <w:rFonts w:asciiTheme="minorHAnsi" w:hAnsiTheme="minorHAnsi"/>
          <w:b/>
          <w:sz w:val="22"/>
          <w:szCs w:val="22"/>
        </w:rPr>
        <w:t>DiY Toolkit</w:t>
      </w:r>
      <w:r w:rsidRPr="009F655A">
        <w:rPr>
          <w:rFonts w:asciiTheme="minorHAnsi" w:hAnsiTheme="minorHAnsi"/>
          <w:sz w:val="22"/>
          <w:szCs w:val="22"/>
        </w:rPr>
        <w:t>. Nesta. http://es.diytoolkit.org/media/DIY_Spanish.pdf</w:t>
      </w:r>
    </w:p>
    <w:p w:rsidR="00C67CC9" w:rsidRPr="00803A41" w:rsidRDefault="00C67CC9" w:rsidP="00C67CC9">
      <w:pPr>
        <w:jc w:val="both"/>
        <w:rPr>
          <w:rFonts w:asciiTheme="minorHAnsi" w:hAnsiTheme="minorHAnsi"/>
          <w:sz w:val="22"/>
          <w:szCs w:val="22"/>
          <w:lang w:val="en-US"/>
        </w:rPr>
        <w:sectPr w:rsidR="00C67CC9" w:rsidRPr="00803A41" w:rsidSect="00A543B4">
          <w:footerReference w:type="even" r:id="rId12"/>
          <w:footerReference w:type="default" r:id="rId13"/>
          <w:pgSz w:w="11900" w:h="16840"/>
          <w:pgMar w:top="1417" w:right="1701" w:bottom="1417" w:left="1701" w:header="708" w:footer="708" w:gutter="0"/>
          <w:cols w:space="708"/>
          <w:titlePg/>
          <w:docGrid w:linePitch="360"/>
        </w:sectPr>
      </w:pPr>
      <w:r w:rsidRPr="002D697F">
        <w:rPr>
          <w:rFonts w:asciiTheme="minorHAnsi" w:hAnsiTheme="minorHAnsi"/>
          <w:b/>
          <w:sz w:val="22"/>
          <w:szCs w:val="22"/>
          <w:lang w:val="en-US"/>
        </w:rPr>
        <w:t>Social Innovation Community.</w:t>
      </w:r>
      <w:r w:rsidRPr="002D697F">
        <w:rPr>
          <w:rFonts w:asciiTheme="minorHAnsi" w:hAnsiTheme="minorHAnsi"/>
          <w:sz w:val="22"/>
          <w:szCs w:val="22"/>
          <w:lang w:val="en-US"/>
        </w:rPr>
        <w:t xml:space="preserve"> Learning Portal. http://www.silearning.eu/tools-arc</w:t>
      </w:r>
      <w:r>
        <w:rPr>
          <w:rFonts w:asciiTheme="minorHAnsi" w:hAnsiTheme="minorHAnsi"/>
          <w:sz w:val="22"/>
          <w:szCs w:val="22"/>
          <w:lang w:val="en-US"/>
        </w:rPr>
        <w:t>hive/people-and-connections-map</w:t>
      </w:r>
    </w:p>
    <w:p w:rsidR="00C67CC9" w:rsidRPr="00C67CC9" w:rsidRDefault="00C67CC9">
      <w:pPr>
        <w:rPr>
          <w:lang w:val="en-US"/>
        </w:rPr>
      </w:pPr>
    </w:p>
    <w:sectPr w:rsidR="00C67CC9" w:rsidRPr="00C67C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1C" w:rsidRDefault="0026031C">
      <w:r>
        <w:separator/>
      </w:r>
    </w:p>
  </w:endnote>
  <w:endnote w:type="continuationSeparator" w:id="0">
    <w:p w:rsidR="0026031C" w:rsidRDefault="0026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3C" w:rsidRDefault="008617B1" w:rsidP="002C2B5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443C" w:rsidRDefault="0026031C" w:rsidP="002D69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3C" w:rsidRDefault="0026031C" w:rsidP="002D697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1C" w:rsidRDefault="0026031C">
      <w:r>
        <w:separator/>
      </w:r>
    </w:p>
  </w:footnote>
  <w:footnote w:type="continuationSeparator" w:id="0">
    <w:p w:rsidR="0026031C" w:rsidRDefault="00260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61262"/>
    <w:multiLevelType w:val="hybridMultilevel"/>
    <w:tmpl w:val="0D5AA6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C9"/>
    <w:rsid w:val="0024112F"/>
    <w:rsid w:val="0026031C"/>
    <w:rsid w:val="008617B1"/>
    <w:rsid w:val="00C67CC9"/>
    <w:rsid w:val="00CD03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B45CB-ABD1-4DCE-9051-C08312F3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CC9"/>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7CC9"/>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7CC9"/>
    <w:pPr>
      <w:ind w:left="720"/>
      <w:contextualSpacing/>
    </w:pPr>
  </w:style>
  <w:style w:type="paragraph" w:styleId="NormalWeb">
    <w:name w:val="Normal (Web)"/>
    <w:basedOn w:val="Normal"/>
    <w:uiPriority w:val="99"/>
    <w:unhideWhenUsed/>
    <w:rsid w:val="00C67CC9"/>
    <w:pPr>
      <w:spacing w:before="100" w:beforeAutospacing="1" w:after="100" w:afterAutospacing="1"/>
    </w:pPr>
  </w:style>
  <w:style w:type="paragraph" w:styleId="Piedepgina">
    <w:name w:val="footer"/>
    <w:basedOn w:val="Normal"/>
    <w:link w:val="PiedepginaCar"/>
    <w:uiPriority w:val="99"/>
    <w:unhideWhenUsed/>
    <w:rsid w:val="00C67CC9"/>
    <w:pPr>
      <w:tabs>
        <w:tab w:val="center" w:pos="4252"/>
        <w:tab w:val="right" w:pos="8504"/>
      </w:tabs>
    </w:pPr>
  </w:style>
  <w:style w:type="character" w:customStyle="1" w:styleId="PiedepginaCar">
    <w:name w:val="Pie de página Car"/>
    <w:basedOn w:val="Fuentedeprrafopredeter"/>
    <w:link w:val="Piedepgina"/>
    <w:uiPriority w:val="99"/>
    <w:rsid w:val="00C67CC9"/>
    <w:rPr>
      <w:rFonts w:ascii="Times New Roman" w:eastAsiaTheme="minorEastAsia" w:hAnsi="Times New Roman" w:cs="Times New Roman"/>
      <w:sz w:val="24"/>
      <w:szCs w:val="24"/>
      <w:lang w:val="es-ES_tradnl" w:eastAsia="es-ES_tradnl"/>
    </w:rPr>
  </w:style>
  <w:style w:type="character" w:styleId="Nmerodepgina">
    <w:name w:val="page number"/>
    <w:basedOn w:val="Fuentedeprrafopredeter"/>
    <w:uiPriority w:val="99"/>
    <w:semiHidden/>
    <w:unhideWhenUsed/>
    <w:rsid w:val="00C67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726</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2018-05-10T08:27:00Z</dcterms:created>
  <dcterms:modified xsi:type="dcterms:W3CDTF">2018-05-10T10:01:00Z</dcterms:modified>
</cp:coreProperties>
</file>